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32B42D5A" w14:textId="273EBE06" w:rsidR="007474E1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D224D1" w:rsidRPr="00D224D1">
        <w:rPr>
          <w:b/>
          <w:bCs/>
        </w:rPr>
        <w:t>Associazione Culturale 'Valle Christi'</w:t>
      </w:r>
    </w:p>
    <w:p w14:paraId="4104EEDF" w14:textId="77777777" w:rsidR="00D224D1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D224D1" w:rsidRPr="00D224D1">
        <w:rPr>
          <w:b/>
          <w:bCs/>
        </w:rPr>
        <w:t>FESTIVAL DI VALLE CHRISTI 2022</w:t>
      </w:r>
    </w:p>
    <w:p w14:paraId="075700F0" w14:textId="4C57EE87" w:rsidR="0075094B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D224D1" w:rsidRPr="00D224D1">
        <w:t>Arte, attività e beni culturali</w:t>
      </w:r>
    </w:p>
    <w:p w14:paraId="4F00C80E" w14:textId="1F7DFB5F" w:rsidR="0075094B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r w:rsidR="005220B0">
        <w:t>Cittá Metropolitana di Genova</w:t>
      </w:r>
    </w:p>
    <w:p w14:paraId="2D8A6337" w14:textId="77777777" w:rsidR="007E70F1" w:rsidRPr="005D7C65" w:rsidRDefault="007E70F1" w:rsidP="007E70F1">
      <w:pPr>
        <w:tabs>
          <w:tab w:val="left" w:pos="2371"/>
        </w:tabs>
        <w:spacing w:line="360" w:lineRule="auto"/>
      </w:pPr>
      <w:r w:rsidRPr="005D7C65">
        <w:rPr>
          <w:u w:val="single"/>
        </w:rPr>
        <w:t>Contributo erogato</w:t>
      </w:r>
      <w:r w:rsidRPr="005D7C65">
        <w:t xml:space="preserve">: 10.000,00 € </w:t>
      </w:r>
      <w:r w:rsidRPr="005D7C65">
        <w:tab/>
      </w:r>
      <w:r w:rsidRPr="005D7C65">
        <w:tab/>
      </w:r>
      <w:r w:rsidRPr="005D7C65">
        <w:tab/>
      </w:r>
      <w:r w:rsidRPr="005D7C65">
        <w:tab/>
      </w:r>
      <w:r w:rsidRPr="005D7C65">
        <w:tab/>
      </w:r>
    </w:p>
    <w:p w14:paraId="2359B29C" w14:textId="52FB7262" w:rsidR="0075094B" w:rsidRPr="00223235" w:rsidRDefault="007E70F1" w:rsidP="00EE4A92">
      <w:pPr>
        <w:tabs>
          <w:tab w:val="left" w:pos="2371"/>
        </w:tabs>
        <w:spacing w:line="360" w:lineRule="auto"/>
      </w:pPr>
      <w:r w:rsidRPr="005D7C65">
        <w:rPr>
          <w:u w:val="single"/>
        </w:rPr>
        <w:t>Costo effettivo del progetto</w:t>
      </w:r>
      <w:r w:rsidRPr="005D7C65">
        <w:t xml:space="preserve">: </w:t>
      </w:r>
      <w:r w:rsidR="005D7C65" w:rsidRPr="005D7C65">
        <w:t>78</w:t>
      </w:r>
      <w:r w:rsidR="005D7C65">
        <w:t>.</w:t>
      </w:r>
      <w:r w:rsidR="005D7C65" w:rsidRPr="005D7C65">
        <w:t>985,47</w:t>
      </w:r>
      <w:r w:rsidRPr="005D7C65">
        <w:t xml:space="preserve"> €</w:t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30B7C55A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2F048D90" w:rsidR="002F1D4D" w:rsidRDefault="002F1D4D" w:rsidP="005050E6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3FD56530" w14:textId="42D92515" w:rsidR="00F76161" w:rsidRPr="00F76161" w:rsidRDefault="00F76161" w:rsidP="00F76161">
      <w:pPr>
        <w:spacing w:line="360" w:lineRule="auto"/>
        <w:jc w:val="both"/>
        <w:rPr>
          <w:rFonts w:cs="Arial"/>
        </w:rPr>
      </w:pPr>
      <w:r w:rsidRPr="00F76161">
        <w:rPr>
          <w:rFonts w:cs="Arial"/>
        </w:rPr>
        <w:t xml:space="preserve">Il Festival, giunto alla sua XX Edizione, ha presentato un programma di musica e di grandi interpreti nella splendida cornice del Monastero di Valle Christi. </w:t>
      </w:r>
    </w:p>
    <w:p w14:paraId="0CBC69F7" w14:textId="5B9E5A93" w:rsidR="00FB2B80" w:rsidRPr="00F76161" w:rsidRDefault="00F76161" w:rsidP="00F76161">
      <w:pPr>
        <w:spacing w:line="360" w:lineRule="auto"/>
        <w:jc w:val="both"/>
        <w:rPr>
          <w:rFonts w:cs="Arial"/>
        </w:rPr>
      </w:pPr>
      <w:r w:rsidRPr="00F76161">
        <w:rPr>
          <w:rFonts w:cs="Arial"/>
        </w:rPr>
        <w:t xml:space="preserve">La trasversalità di genere, interpretata da artisti di alto livello, ha intercettato e stimolato un confronto tra mondi artistici apparentemente lontani ma irrinunciabili per chi ama la musica e il teatro. </w:t>
      </w:r>
    </w:p>
    <w:p w14:paraId="76D803BB" w14:textId="07CFF86D" w:rsidR="00F76161" w:rsidRPr="00F76161" w:rsidRDefault="00F76161" w:rsidP="00F76161">
      <w:pPr>
        <w:spacing w:line="360" w:lineRule="auto"/>
        <w:jc w:val="both"/>
        <w:rPr>
          <w:rFonts w:cs="Arial"/>
        </w:rPr>
      </w:pPr>
      <w:r w:rsidRPr="00F76161">
        <w:rPr>
          <w:rFonts w:cs="Arial"/>
        </w:rPr>
        <w:t xml:space="preserve">Nell'intento di rivitalizzare il complesso monastico di Valle Christi, un contesto storico-architettonico di grande pregio e poco valorizzato, l'Associazione ha creato </w:t>
      </w:r>
      <w:r w:rsidR="007C4A70" w:rsidRPr="00F76161">
        <w:rPr>
          <w:rFonts w:cs="Arial"/>
        </w:rPr>
        <w:t xml:space="preserve">dal 2003 </w:t>
      </w:r>
      <w:r w:rsidRPr="00F76161">
        <w:rPr>
          <w:rFonts w:cs="Arial"/>
        </w:rPr>
        <w:t xml:space="preserve">un appuntamento estivo di </w:t>
      </w:r>
      <w:r w:rsidR="007C4A70">
        <w:rPr>
          <w:rFonts w:cs="Arial"/>
        </w:rPr>
        <w:t>s</w:t>
      </w:r>
      <w:r w:rsidRPr="00F76161">
        <w:rPr>
          <w:rFonts w:cs="Arial"/>
        </w:rPr>
        <w:t>pettacoli teatrali sperimentali con attori emergenti e ha ospitato compagnie nazionali ed internazionali di alto livello. Il sito è estremamente suggestivo, ma altrettanto limitante a causa del vincolo archeologico e degli spazi scenici. Ciò ha determinato scelte legate al teatro "classico" e di "parola"</w:t>
      </w:r>
      <w:r w:rsidR="00A51E53">
        <w:rPr>
          <w:rFonts w:cs="Arial"/>
        </w:rPr>
        <w:t>.</w:t>
      </w:r>
    </w:p>
    <w:p w14:paraId="5924FA27" w14:textId="77777777" w:rsidR="00F76161" w:rsidRPr="00F76161" w:rsidRDefault="00F76161" w:rsidP="00F76161">
      <w:pPr>
        <w:spacing w:line="360" w:lineRule="auto"/>
        <w:jc w:val="both"/>
        <w:rPr>
          <w:rFonts w:cs="Arial"/>
          <w:sz w:val="22"/>
          <w:szCs w:val="22"/>
        </w:rPr>
      </w:pPr>
    </w:p>
    <w:p w14:paraId="4B096D27" w14:textId="77777777" w:rsidR="000976EA" w:rsidRDefault="000976EA" w:rsidP="000976EA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1BF780B9" w14:textId="4F02EEAE" w:rsidR="000A6BCE" w:rsidRDefault="00F76161" w:rsidP="00F76161">
      <w:pPr>
        <w:spacing w:line="360" w:lineRule="auto"/>
        <w:jc w:val="both"/>
      </w:pPr>
      <w:r>
        <w:t>Sono stati realizzati i seguenti appuntamenti:</w:t>
      </w:r>
    </w:p>
    <w:p w14:paraId="03FBFC68" w14:textId="507A1130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 xml:space="preserve">Giovedì 14 luglio - Presentazione del Festival </w:t>
      </w:r>
      <w:r w:rsidR="007C4A70">
        <w:t xml:space="preserve">presso il </w:t>
      </w:r>
      <w:r>
        <w:t>Circolo del Golf&amp;Tennis di Rapallo.</w:t>
      </w:r>
    </w:p>
    <w:p w14:paraId="5AF2A332" w14:textId="6442143C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>Giovedì 28 luglio - Corpo Bandistico Città di Rapallo - Direttore Daniele Casazza</w:t>
      </w:r>
    </w:p>
    <w:p w14:paraId="21B28480" w14:textId="422DF987" w:rsidR="00F76161" w:rsidRDefault="00F76161" w:rsidP="00B3411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 xml:space="preserve">Venerdì 29 luglio </w:t>
      </w:r>
      <w:r w:rsidR="00B34111">
        <w:t xml:space="preserve">- </w:t>
      </w:r>
      <w:r>
        <w:t xml:space="preserve">"Piccoli Crimini Coniugali" di Eric Emmanuel Schmitt con Giancarlo Fares e Sara Valerio, Regia </w:t>
      </w:r>
      <w:r w:rsidR="007C4A70">
        <w:t xml:space="preserve">di </w:t>
      </w:r>
      <w:r>
        <w:t>Nicola Pistoia.</w:t>
      </w:r>
    </w:p>
    <w:p w14:paraId="6DABF71F" w14:textId="46C1A572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>Martedì 2 agosto</w:t>
      </w:r>
      <w:r w:rsidR="00B34111">
        <w:t xml:space="preserve"> -</w:t>
      </w:r>
      <w:r>
        <w:t xml:space="preserve"> Maria Pia Timo "Una donna di prim'ordine"</w:t>
      </w:r>
    </w:p>
    <w:p w14:paraId="6A892E06" w14:textId="694B0A32" w:rsidR="00F76161" w:rsidRP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  <w:rPr>
          <w:lang w:val="en-US"/>
        </w:rPr>
      </w:pPr>
      <w:r w:rsidRPr="00F76161">
        <w:rPr>
          <w:lang w:val="en-US"/>
        </w:rPr>
        <w:t xml:space="preserve">Venerdì 5 agosto </w:t>
      </w:r>
      <w:r w:rsidR="00B34111">
        <w:rPr>
          <w:lang w:val="en-US"/>
        </w:rPr>
        <w:t xml:space="preserve">- </w:t>
      </w:r>
      <w:r w:rsidRPr="00F76161">
        <w:rPr>
          <w:lang w:val="en-US"/>
        </w:rPr>
        <w:t>"Sharon Clark ltalian Tour" - Concerto jazz</w:t>
      </w:r>
    </w:p>
    <w:p w14:paraId="4945F126" w14:textId="77777777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>Sabato 6 agosto  Gabriella Greison - L'incredibile cena dei fisici quantistici</w:t>
      </w:r>
    </w:p>
    <w:p w14:paraId="1D536BD2" w14:textId="1B408A6B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lastRenderedPageBreak/>
        <w:t>Lunedì 8 agosto</w:t>
      </w:r>
      <w:r w:rsidR="00B34111">
        <w:t xml:space="preserve"> - </w:t>
      </w:r>
      <w:r>
        <w:t xml:space="preserve"> "Genova, dicevo, è un'idea come un'altra"</w:t>
      </w:r>
    </w:p>
    <w:p w14:paraId="614B6057" w14:textId="7379DFF1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 xml:space="preserve">Giovedì 11 agosto </w:t>
      </w:r>
      <w:r w:rsidR="003841A5">
        <w:t xml:space="preserve">- </w:t>
      </w:r>
      <w:r>
        <w:t>Tinissima Quartet "Zorro"</w:t>
      </w:r>
      <w:r w:rsidR="003841A5">
        <w:t xml:space="preserve">, </w:t>
      </w:r>
      <w:r>
        <w:t xml:space="preserve"> Concerto Jazz Francesco Bearzatti</w:t>
      </w:r>
    </w:p>
    <w:p w14:paraId="456B1A40" w14:textId="59A2052B" w:rsidR="00F76161" w:rsidRDefault="00F76161" w:rsidP="003841A5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>Domenica 14 agosto Danilo Rea - lmpro</w:t>
      </w:r>
      <w:r w:rsidR="003841A5">
        <w:t>vv</w:t>
      </w:r>
      <w:r>
        <w:t xml:space="preserve">isazione di piano solo </w:t>
      </w:r>
    </w:p>
    <w:p w14:paraId="1417F0D7" w14:textId="6A00DAF8" w:rsidR="00F76161" w:rsidRDefault="00F76161" w:rsidP="003841A5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 xml:space="preserve">Sabato 20 agosto ore 21.30 - </w:t>
      </w:r>
      <w:r w:rsidR="007C4A70">
        <w:t xml:space="preserve">Vincenzo Zitello arpe dal mondo </w:t>
      </w:r>
    </w:p>
    <w:p w14:paraId="757F2A90" w14:textId="6FE8955F" w:rsidR="00F76161" w:rsidRPr="003841A5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  <w:rPr>
          <w:lang w:val="en-US"/>
        </w:rPr>
      </w:pPr>
      <w:r w:rsidRPr="003841A5">
        <w:rPr>
          <w:lang w:val="en-US"/>
        </w:rPr>
        <w:t>Lunedì 22 agosto - Swinging by the Sea</w:t>
      </w:r>
      <w:r w:rsidR="003841A5" w:rsidRPr="003841A5">
        <w:rPr>
          <w:lang w:val="en-US"/>
        </w:rPr>
        <w:t xml:space="preserve">, </w:t>
      </w:r>
      <w:r w:rsidRPr="003841A5">
        <w:rPr>
          <w:lang w:val="en-US"/>
        </w:rPr>
        <w:t xml:space="preserve">Concerto Jazz </w:t>
      </w:r>
    </w:p>
    <w:p w14:paraId="7087DBEC" w14:textId="020A076D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 xml:space="preserve">Martedì 23 agosto </w:t>
      </w:r>
      <w:r w:rsidR="003841A5">
        <w:t xml:space="preserve">- </w:t>
      </w:r>
      <w:r w:rsidR="007C4A70">
        <w:t xml:space="preserve">L'histoire Du Soldat </w:t>
      </w:r>
    </w:p>
    <w:p w14:paraId="69435EC6" w14:textId="0EED2B1E" w:rsidR="00F76161" w:rsidRDefault="00F76161" w:rsidP="00F76161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 xml:space="preserve">Mercoledì 24 agosto </w:t>
      </w:r>
      <w:r w:rsidR="003841A5">
        <w:t xml:space="preserve">- </w:t>
      </w:r>
      <w:r>
        <w:t xml:space="preserve">Fabrizio Casalino in </w:t>
      </w:r>
      <w:r w:rsidR="003841A5">
        <w:t>“</w:t>
      </w:r>
      <w:r>
        <w:t>Fin qui tutto bene</w:t>
      </w:r>
      <w:r w:rsidR="003841A5">
        <w:t>”</w:t>
      </w:r>
    </w:p>
    <w:p w14:paraId="109CB125" w14:textId="3DDD4E0F" w:rsidR="003773CD" w:rsidRDefault="003773CD" w:rsidP="003773CD">
      <w:pPr>
        <w:pStyle w:val="Paragrafoelenco"/>
        <w:numPr>
          <w:ilvl w:val="0"/>
          <w:numId w:val="38"/>
        </w:numPr>
        <w:spacing w:after="160" w:line="360" w:lineRule="auto"/>
      </w:pPr>
      <w:r>
        <w:t>L</w:t>
      </w:r>
      <w:r w:rsidRPr="003773CD">
        <w:t>a media</w:t>
      </w:r>
      <w:r>
        <w:t xml:space="preserve"> delle presenze è stata</w:t>
      </w:r>
      <w:r w:rsidRPr="003773CD">
        <w:t xml:space="preserve"> di circa 150 persone a spettacolo (la capienza consentita del sito </w:t>
      </w:r>
      <w:r>
        <w:t>era</w:t>
      </w:r>
      <w:r w:rsidRPr="003773CD">
        <w:t xml:space="preserve"> di ma</w:t>
      </w:r>
      <w:r>
        <w:t>ssimo</w:t>
      </w:r>
      <w:r w:rsidRPr="003773CD">
        <w:t xml:space="preserve"> 200 persone), ad eccezione del concerto di Danilo Rea </w:t>
      </w:r>
      <w:r w:rsidR="007C4A70">
        <w:t>realizzato invece presso la</w:t>
      </w:r>
      <w:r w:rsidRPr="003773CD">
        <w:t xml:space="preserve"> Villa Tigullio che ha ospitato circa 350 persone, quindi per un totale circa di 2.150 spettatori</w:t>
      </w:r>
      <w:r>
        <w:t>;</w:t>
      </w:r>
    </w:p>
    <w:p w14:paraId="61CFD517" w14:textId="6B1BBCF4" w:rsidR="003773CD" w:rsidRDefault="003773CD" w:rsidP="003773CD">
      <w:pPr>
        <w:pStyle w:val="Paragrafoelenco"/>
        <w:numPr>
          <w:ilvl w:val="0"/>
          <w:numId w:val="38"/>
        </w:numPr>
        <w:spacing w:after="160" w:line="360" w:lineRule="auto"/>
      </w:pPr>
      <w:r>
        <w:t xml:space="preserve">L’iniziativa è stata diffusa sui canali Facebook e Instagram dell’Associazione, oltre sul </w:t>
      </w:r>
      <w:r w:rsidRPr="003773CD">
        <w:t>Secolo XIX, Repubblica</w:t>
      </w:r>
      <w:r>
        <w:t xml:space="preserve"> e</w:t>
      </w:r>
      <w:r w:rsidRPr="003773CD">
        <w:t xml:space="preserve"> La Stampa</w:t>
      </w:r>
      <w:r>
        <w:t>;</w:t>
      </w:r>
    </w:p>
    <w:p w14:paraId="2C695014" w14:textId="0B533132" w:rsidR="003773CD" w:rsidRDefault="003773CD" w:rsidP="003773CD">
      <w:pPr>
        <w:pStyle w:val="Paragrafoelenco"/>
        <w:numPr>
          <w:ilvl w:val="0"/>
          <w:numId w:val="38"/>
        </w:numPr>
        <w:spacing w:after="160" w:line="360" w:lineRule="auto"/>
      </w:pPr>
      <w:r>
        <w:t>La pagina Facebook ha ottenuto una copertura di 33.382 view</w:t>
      </w:r>
    </w:p>
    <w:p w14:paraId="661C8812" w14:textId="7C09381E" w:rsidR="003773CD" w:rsidRDefault="003773CD" w:rsidP="003773CD">
      <w:pPr>
        <w:pStyle w:val="Paragrafoelenco"/>
        <w:numPr>
          <w:ilvl w:val="0"/>
          <w:numId w:val="38"/>
        </w:numPr>
        <w:spacing w:after="160" w:line="360" w:lineRule="auto"/>
      </w:pPr>
      <w:r>
        <w:t>La pagina Instagram ha ottenuto una copertura 4.452 view</w:t>
      </w:r>
    </w:p>
    <w:p w14:paraId="736CB147" w14:textId="6282AB81" w:rsidR="003773CD" w:rsidRDefault="003773CD" w:rsidP="00E631C1">
      <w:pPr>
        <w:pStyle w:val="Paragrafoelenco"/>
        <w:numPr>
          <w:ilvl w:val="0"/>
          <w:numId w:val="38"/>
        </w:numPr>
        <w:spacing w:after="160" w:line="360" w:lineRule="auto"/>
      </w:pPr>
      <w:r>
        <w:t xml:space="preserve">Sono </w:t>
      </w:r>
      <w:r w:rsidRPr="003773CD">
        <w:t>state realizzate diverse interviste con RADIO ALDEBARAN, GENOVA 3000 ed una con la RAI Regionale.</w:t>
      </w:r>
    </w:p>
    <w:p w14:paraId="1DEFA56F" w14:textId="77777777" w:rsidR="00B9730D" w:rsidRDefault="00B9730D" w:rsidP="00B9730D">
      <w:pPr>
        <w:spacing w:line="360" w:lineRule="auto"/>
        <w:jc w:val="both"/>
        <w:rPr>
          <w:b/>
          <w:bCs/>
          <w:sz w:val="28"/>
          <w:szCs w:val="28"/>
        </w:rPr>
      </w:pPr>
    </w:p>
    <w:p w14:paraId="43AD3E58" w14:textId="3496F2DC" w:rsidR="000976EA" w:rsidRDefault="000976EA" w:rsidP="00B9730D">
      <w:pPr>
        <w:spacing w:line="360" w:lineRule="auto"/>
        <w:jc w:val="both"/>
        <w:rPr>
          <w:b/>
          <w:bCs/>
          <w:sz w:val="28"/>
          <w:szCs w:val="28"/>
        </w:rPr>
      </w:pPr>
      <w:r w:rsidRPr="00B9730D">
        <w:rPr>
          <w:b/>
          <w:bCs/>
          <w:sz w:val="28"/>
          <w:szCs w:val="28"/>
        </w:rPr>
        <w:t>PARTNER</w:t>
      </w:r>
    </w:p>
    <w:p w14:paraId="350B6BFA" w14:textId="02F7C230" w:rsidR="005764A1" w:rsidRPr="005764A1" w:rsidRDefault="003841A5" w:rsidP="00B9730D">
      <w:pPr>
        <w:spacing w:line="360" w:lineRule="auto"/>
        <w:jc w:val="both"/>
      </w:pPr>
      <w:r>
        <w:t>Comune di Rapallo</w:t>
      </w:r>
    </w:p>
    <w:p w14:paraId="5A019D92" w14:textId="77777777" w:rsidR="005764A1" w:rsidRPr="00B9730D" w:rsidRDefault="005764A1" w:rsidP="00B9730D">
      <w:pPr>
        <w:spacing w:line="360" w:lineRule="auto"/>
        <w:jc w:val="both"/>
        <w:rPr>
          <w:b/>
          <w:bCs/>
          <w:sz w:val="28"/>
          <w:szCs w:val="28"/>
        </w:rPr>
      </w:pPr>
    </w:p>
    <w:p w14:paraId="7DBD90AA" w14:textId="77777777" w:rsidR="005764A1" w:rsidRPr="000C03AB" w:rsidRDefault="005764A1" w:rsidP="005764A1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6C63B3EE" w14:textId="77777777" w:rsidR="005764A1" w:rsidRDefault="005764A1" w:rsidP="005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72DC0D74" w14:textId="77777777" w:rsidR="00B9730D" w:rsidRDefault="00B9730D" w:rsidP="00CF4BAD">
      <w:pPr>
        <w:spacing w:line="360" w:lineRule="auto"/>
        <w:jc w:val="both"/>
        <w:rPr>
          <w:b/>
          <w:bCs/>
        </w:rPr>
      </w:pP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C672" w14:textId="77777777" w:rsidR="000A2EC6" w:rsidRDefault="000A2EC6" w:rsidP="0027669C">
      <w:r>
        <w:separator/>
      </w:r>
    </w:p>
  </w:endnote>
  <w:endnote w:type="continuationSeparator" w:id="0">
    <w:p w14:paraId="2C3C6842" w14:textId="77777777" w:rsidR="000A2EC6" w:rsidRDefault="000A2EC6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B2E6" w14:textId="77777777" w:rsidR="000A2EC6" w:rsidRDefault="000A2EC6" w:rsidP="0027669C">
      <w:r>
        <w:separator/>
      </w:r>
    </w:p>
  </w:footnote>
  <w:footnote w:type="continuationSeparator" w:id="0">
    <w:p w14:paraId="167F30CA" w14:textId="77777777" w:rsidR="000A2EC6" w:rsidRDefault="000A2EC6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4298F32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96"/>
    <w:multiLevelType w:val="hybridMultilevel"/>
    <w:tmpl w:val="E76E1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9E3"/>
    <w:multiLevelType w:val="hybridMultilevel"/>
    <w:tmpl w:val="C0F4FFE2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3031"/>
    <w:multiLevelType w:val="hybridMultilevel"/>
    <w:tmpl w:val="280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8C260D1"/>
    <w:multiLevelType w:val="hybridMultilevel"/>
    <w:tmpl w:val="23EA243E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7153"/>
    <w:multiLevelType w:val="hybridMultilevel"/>
    <w:tmpl w:val="DEF01E0C"/>
    <w:lvl w:ilvl="0" w:tplc="7AE89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1F85"/>
    <w:multiLevelType w:val="hybridMultilevel"/>
    <w:tmpl w:val="703E5C44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7285"/>
    <w:multiLevelType w:val="hybridMultilevel"/>
    <w:tmpl w:val="2F289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970EC"/>
    <w:multiLevelType w:val="hybridMultilevel"/>
    <w:tmpl w:val="4B7433DA"/>
    <w:lvl w:ilvl="0" w:tplc="F1B0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DC6153"/>
    <w:multiLevelType w:val="hybridMultilevel"/>
    <w:tmpl w:val="01AC8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822FD"/>
    <w:multiLevelType w:val="hybridMultilevel"/>
    <w:tmpl w:val="E85A69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8218836">
    <w:abstractNumId w:val="9"/>
  </w:num>
  <w:num w:numId="2" w16cid:durableId="1450782260">
    <w:abstractNumId w:val="33"/>
  </w:num>
  <w:num w:numId="3" w16cid:durableId="725496008">
    <w:abstractNumId w:val="1"/>
  </w:num>
  <w:num w:numId="4" w16cid:durableId="1138760567">
    <w:abstractNumId w:val="15"/>
  </w:num>
  <w:num w:numId="5" w16cid:durableId="87390541">
    <w:abstractNumId w:val="2"/>
  </w:num>
  <w:num w:numId="6" w16cid:durableId="178471928">
    <w:abstractNumId w:val="29"/>
  </w:num>
  <w:num w:numId="7" w16cid:durableId="1617978825">
    <w:abstractNumId w:val="4"/>
  </w:num>
  <w:num w:numId="8" w16cid:durableId="1470979590">
    <w:abstractNumId w:val="26"/>
  </w:num>
  <w:num w:numId="9" w16cid:durableId="2083093248">
    <w:abstractNumId w:val="12"/>
  </w:num>
  <w:num w:numId="10" w16cid:durableId="245114642">
    <w:abstractNumId w:val="37"/>
  </w:num>
  <w:num w:numId="11" w16cid:durableId="839083893">
    <w:abstractNumId w:val="19"/>
  </w:num>
  <w:num w:numId="12" w16cid:durableId="1856069814">
    <w:abstractNumId w:val="8"/>
  </w:num>
  <w:num w:numId="13" w16cid:durableId="266743495">
    <w:abstractNumId w:val="10"/>
  </w:num>
  <w:num w:numId="14" w16cid:durableId="1081828646">
    <w:abstractNumId w:val="31"/>
  </w:num>
  <w:num w:numId="15" w16cid:durableId="1262841261">
    <w:abstractNumId w:val="32"/>
  </w:num>
  <w:num w:numId="16" w16cid:durableId="1161386069">
    <w:abstractNumId w:val="21"/>
  </w:num>
  <w:num w:numId="17" w16cid:durableId="2078820631">
    <w:abstractNumId w:val="3"/>
  </w:num>
  <w:num w:numId="18" w16cid:durableId="2007585397">
    <w:abstractNumId w:val="7"/>
  </w:num>
  <w:num w:numId="19" w16cid:durableId="1600332560">
    <w:abstractNumId w:val="16"/>
  </w:num>
  <w:num w:numId="20" w16cid:durableId="977567587">
    <w:abstractNumId w:val="24"/>
  </w:num>
  <w:num w:numId="21" w16cid:durableId="1827822162">
    <w:abstractNumId w:val="20"/>
  </w:num>
  <w:num w:numId="22" w16cid:durableId="650672289">
    <w:abstractNumId w:val="11"/>
  </w:num>
  <w:num w:numId="23" w16cid:durableId="348487530">
    <w:abstractNumId w:val="30"/>
  </w:num>
  <w:num w:numId="24" w16cid:durableId="1060011871">
    <w:abstractNumId w:val="28"/>
  </w:num>
  <w:num w:numId="25" w16cid:durableId="2012677365">
    <w:abstractNumId w:val="23"/>
  </w:num>
  <w:num w:numId="26" w16cid:durableId="411781320">
    <w:abstractNumId w:val="22"/>
  </w:num>
  <w:num w:numId="27" w16cid:durableId="1054700546">
    <w:abstractNumId w:val="34"/>
  </w:num>
  <w:num w:numId="28" w16cid:durableId="1513572480">
    <w:abstractNumId w:val="25"/>
  </w:num>
  <w:num w:numId="29" w16cid:durableId="514924496">
    <w:abstractNumId w:val="0"/>
  </w:num>
  <w:num w:numId="30" w16cid:durableId="1132945258">
    <w:abstractNumId w:val="6"/>
  </w:num>
  <w:num w:numId="31" w16cid:durableId="923029745">
    <w:abstractNumId w:val="13"/>
  </w:num>
  <w:num w:numId="32" w16cid:durableId="2137991286">
    <w:abstractNumId w:val="35"/>
  </w:num>
  <w:num w:numId="33" w16cid:durableId="310254995">
    <w:abstractNumId w:val="17"/>
  </w:num>
  <w:num w:numId="34" w16cid:durableId="1311982907">
    <w:abstractNumId w:val="5"/>
  </w:num>
  <w:num w:numId="35" w16cid:durableId="994794810">
    <w:abstractNumId w:val="14"/>
  </w:num>
  <w:num w:numId="36" w16cid:durableId="81145898">
    <w:abstractNumId w:val="27"/>
  </w:num>
  <w:num w:numId="37" w16cid:durableId="201792489">
    <w:abstractNumId w:val="36"/>
  </w:num>
  <w:num w:numId="38" w16cid:durableId="16892130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41CEA"/>
    <w:rsid w:val="00055340"/>
    <w:rsid w:val="00062F6A"/>
    <w:rsid w:val="00065A87"/>
    <w:rsid w:val="0006658A"/>
    <w:rsid w:val="000761CD"/>
    <w:rsid w:val="000937DF"/>
    <w:rsid w:val="000976EA"/>
    <w:rsid w:val="000A2EC6"/>
    <w:rsid w:val="000A54B6"/>
    <w:rsid w:val="000A6BCE"/>
    <w:rsid w:val="000F06D8"/>
    <w:rsid w:val="000F509C"/>
    <w:rsid w:val="000F5FDA"/>
    <w:rsid w:val="0011355E"/>
    <w:rsid w:val="0013117E"/>
    <w:rsid w:val="00166C66"/>
    <w:rsid w:val="00182D36"/>
    <w:rsid w:val="00191B9B"/>
    <w:rsid w:val="001A298E"/>
    <w:rsid w:val="001C169D"/>
    <w:rsid w:val="001C3BDE"/>
    <w:rsid w:val="001C4F76"/>
    <w:rsid w:val="001C7050"/>
    <w:rsid w:val="001E0397"/>
    <w:rsid w:val="001F4E32"/>
    <w:rsid w:val="0020194D"/>
    <w:rsid w:val="0020781D"/>
    <w:rsid w:val="00223235"/>
    <w:rsid w:val="00232F5E"/>
    <w:rsid w:val="002342AE"/>
    <w:rsid w:val="00243F28"/>
    <w:rsid w:val="0027669C"/>
    <w:rsid w:val="00280F2D"/>
    <w:rsid w:val="00290666"/>
    <w:rsid w:val="002A7931"/>
    <w:rsid w:val="002B184E"/>
    <w:rsid w:val="002B2B43"/>
    <w:rsid w:val="002F1D4D"/>
    <w:rsid w:val="002F4195"/>
    <w:rsid w:val="00302E68"/>
    <w:rsid w:val="00306F44"/>
    <w:rsid w:val="00311170"/>
    <w:rsid w:val="003203B0"/>
    <w:rsid w:val="00320FEA"/>
    <w:rsid w:val="00323AE9"/>
    <w:rsid w:val="0034599D"/>
    <w:rsid w:val="003773CD"/>
    <w:rsid w:val="003841A5"/>
    <w:rsid w:val="003B637F"/>
    <w:rsid w:val="003C1640"/>
    <w:rsid w:val="003D1445"/>
    <w:rsid w:val="003D7672"/>
    <w:rsid w:val="003E1D98"/>
    <w:rsid w:val="003F44C8"/>
    <w:rsid w:val="00404FA9"/>
    <w:rsid w:val="004116DC"/>
    <w:rsid w:val="00413370"/>
    <w:rsid w:val="00415982"/>
    <w:rsid w:val="00424D4C"/>
    <w:rsid w:val="00426566"/>
    <w:rsid w:val="004276A5"/>
    <w:rsid w:val="0043539C"/>
    <w:rsid w:val="00477FCA"/>
    <w:rsid w:val="00483A74"/>
    <w:rsid w:val="00485162"/>
    <w:rsid w:val="00485878"/>
    <w:rsid w:val="00494EB5"/>
    <w:rsid w:val="004B560F"/>
    <w:rsid w:val="004B6AB4"/>
    <w:rsid w:val="004B7CE3"/>
    <w:rsid w:val="004E1DC6"/>
    <w:rsid w:val="004F064C"/>
    <w:rsid w:val="005050E6"/>
    <w:rsid w:val="00511973"/>
    <w:rsid w:val="00513925"/>
    <w:rsid w:val="005220B0"/>
    <w:rsid w:val="005239CB"/>
    <w:rsid w:val="00526D61"/>
    <w:rsid w:val="0053255B"/>
    <w:rsid w:val="00533D2D"/>
    <w:rsid w:val="005349AE"/>
    <w:rsid w:val="00544DB2"/>
    <w:rsid w:val="0055134E"/>
    <w:rsid w:val="0055329C"/>
    <w:rsid w:val="00556386"/>
    <w:rsid w:val="005764A1"/>
    <w:rsid w:val="005869C5"/>
    <w:rsid w:val="0059076F"/>
    <w:rsid w:val="0059350D"/>
    <w:rsid w:val="00594141"/>
    <w:rsid w:val="005957BD"/>
    <w:rsid w:val="005967F7"/>
    <w:rsid w:val="005A169B"/>
    <w:rsid w:val="005A3E90"/>
    <w:rsid w:val="005A48DF"/>
    <w:rsid w:val="005B163C"/>
    <w:rsid w:val="005B79BB"/>
    <w:rsid w:val="005C2143"/>
    <w:rsid w:val="005C464A"/>
    <w:rsid w:val="005C6030"/>
    <w:rsid w:val="005C72E5"/>
    <w:rsid w:val="005D774C"/>
    <w:rsid w:val="005D7C65"/>
    <w:rsid w:val="005E211A"/>
    <w:rsid w:val="00614B37"/>
    <w:rsid w:val="00622419"/>
    <w:rsid w:val="00622519"/>
    <w:rsid w:val="00626B28"/>
    <w:rsid w:val="00633A3A"/>
    <w:rsid w:val="00640E05"/>
    <w:rsid w:val="0064454E"/>
    <w:rsid w:val="00670D83"/>
    <w:rsid w:val="006834FF"/>
    <w:rsid w:val="00684CC9"/>
    <w:rsid w:val="006A00B5"/>
    <w:rsid w:val="006B4718"/>
    <w:rsid w:val="006B7FFD"/>
    <w:rsid w:val="006C3920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4B40"/>
    <w:rsid w:val="00726D94"/>
    <w:rsid w:val="007474E1"/>
    <w:rsid w:val="0075094B"/>
    <w:rsid w:val="0075759B"/>
    <w:rsid w:val="007609A6"/>
    <w:rsid w:val="007706ED"/>
    <w:rsid w:val="00783E8B"/>
    <w:rsid w:val="00790585"/>
    <w:rsid w:val="00794398"/>
    <w:rsid w:val="007A049A"/>
    <w:rsid w:val="007A70AD"/>
    <w:rsid w:val="007B187B"/>
    <w:rsid w:val="007B2D7D"/>
    <w:rsid w:val="007C2F87"/>
    <w:rsid w:val="007C4A70"/>
    <w:rsid w:val="007D56D4"/>
    <w:rsid w:val="007D75E1"/>
    <w:rsid w:val="007E329E"/>
    <w:rsid w:val="007E70F1"/>
    <w:rsid w:val="007E7DBC"/>
    <w:rsid w:val="007F3886"/>
    <w:rsid w:val="008069FD"/>
    <w:rsid w:val="0081067D"/>
    <w:rsid w:val="00821689"/>
    <w:rsid w:val="00825399"/>
    <w:rsid w:val="00832E04"/>
    <w:rsid w:val="00835FB2"/>
    <w:rsid w:val="008514E0"/>
    <w:rsid w:val="00852B14"/>
    <w:rsid w:val="00854163"/>
    <w:rsid w:val="008660EF"/>
    <w:rsid w:val="0087240D"/>
    <w:rsid w:val="00875C6C"/>
    <w:rsid w:val="008766BD"/>
    <w:rsid w:val="008879D7"/>
    <w:rsid w:val="00897C30"/>
    <w:rsid w:val="008A0B18"/>
    <w:rsid w:val="008A3067"/>
    <w:rsid w:val="008A3146"/>
    <w:rsid w:val="008A3CB6"/>
    <w:rsid w:val="008B5BB4"/>
    <w:rsid w:val="008C227A"/>
    <w:rsid w:val="008D4D43"/>
    <w:rsid w:val="008D6F02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7097A"/>
    <w:rsid w:val="00982B1C"/>
    <w:rsid w:val="009901F5"/>
    <w:rsid w:val="00991D7A"/>
    <w:rsid w:val="00993166"/>
    <w:rsid w:val="009956FB"/>
    <w:rsid w:val="009C2184"/>
    <w:rsid w:val="009C568F"/>
    <w:rsid w:val="009E1A96"/>
    <w:rsid w:val="009E6008"/>
    <w:rsid w:val="00A17523"/>
    <w:rsid w:val="00A3184A"/>
    <w:rsid w:val="00A32F72"/>
    <w:rsid w:val="00A51E53"/>
    <w:rsid w:val="00A562A5"/>
    <w:rsid w:val="00A6146B"/>
    <w:rsid w:val="00A74895"/>
    <w:rsid w:val="00A82A3F"/>
    <w:rsid w:val="00A84B7D"/>
    <w:rsid w:val="00A85C48"/>
    <w:rsid w:val="00A85EC6"/>
    <w:rsid w:val="00AA069F"/>
    <w:rsid w:val="00AA2984"/>
    <w:rsid w:val="00AA5CF9"/>
    <w:rsid w:val="00AB53D2"/>
    <w:rsid w:val="00AC36D3"/>
    <w:rsid w:val="00AE47B4"/>
    <w:rsid w:val="00AF0A69"/>
    <w:rsid w:val="00AF2C2E"/>
    <w:rsid w:val="00AF7BDC"/>
    <w:rsid w:val="00B0512B"/>
    <w:rsid w:val="00B10B27"/>
    <w:rsid w:val="00B24EC9"/>
    <w:rsid w:val="00B34111"/>
    <w:rsid w:val="00B34290"/>
    <w:rsid w:val="00B47186"/>
    <w:rsid w:val="00B55D5A"/>
    <w:rsid w:val="00B56403"/>
    <w:rsid w:val="00B72963"/>
    <w:rsid w:val="00B833B0"/>
    <w:rsid w:val="00B9730D"/>
    <w:rsid w:val="00BB21AC"/>
    <w:rsid w:val="00BC4659"/>
    <w:rsid w:val="00BC46AB"/>
    <w:rsid w:val="00BC5C4D"/>
    <w:rsid w:val="00BD707E"/>
    <w:rsid w:val="00BE67B2"/>
    <w:rsid w:val="00C01E2F"/>
    <w:rsid w:val="00C17143"/>
    <w:rsid w:val="00C20219"/>
    <w:rsid w:val="00C2729E"/>
    <w:rsid w:val="00C42874"/>
    <w:rsid w:val="00C45A4D"/>
    <w:rsid w:val="00C60B97"/>
    <w:rsid w:val="00C61C62"/>
    <w:rsid w:val="00C9518B"/>
    <w:rsid w:val="00C956FF"/>
    <w:rsid w:val="00CA466C"/>
    <w:rsid w:val="00CC1A16"/>
    <w:rsid w:val="00CC6992"/>
    <w:rsid w:val="00CD4161"/>
    <w:rsid w:val="00CF4BAD"/>
    <w:rsid w:val="00D010F3"/>
    <w:rsid w:val="00D224D1"/>
    <w:rsid w:val="00D25275"/>
    <w:rsid w:val="00D30C0A"/>
    <w:rsid w:val="00D52C8A"/>
    <w:rsid w:val="00D5647F"/>
    <w:rsid w:val="00D66202"/>
    <w:rsid w:val="00D71AD4"/>
    <w:rsid w:val="00D76491"/>
    <w:rsid w:val="00D80DBF"/>
    <w:rsid w:val="00D918DC"/>
    <w:rsid w:val="00DA624A"/>
    <w:rsid w:val="00DC3D30"/>
    <w:rsid w:val="00DE123C"/>
    <w:rsid w:val="00DE4D5D"/>
    <w:rsid w:val="00DE7049"/>
    <w:rsid w:val="00DF42A5"/>
    <w:rsid w:val="00E00657"/>
    <w:rsid w:val="00E12792"/>
    <w:rsid w:val="00E143A0"/>
    <w:rsid w:val="00E356BF"/>
    <w:rsid w:val="00E36D02"/>
    <w:rsid w:val="00E36EB0"/>
    <w:rsid w:val="00E40099"/>
    <w:rsid w:val="00E42D94"/>
    <w:rsid w:val="00E45F98"/>
    <w:rsid w:val="00E61F0E"/>
    <w:rsid w:val="00E62C42"/>
    <w:rsid w:val="00E631C1"/>
    <w:rsid w:val="00E64C7F"/>
    <w:rsid w:val="00E85FE1"/>
    <w:rsid w:val="00E95C33"/>
    <w:rsid w:val="00E9684B"/>
    <w:rsid w:val="00E9791B"/>
    <w:rsid w:val="00EB5B84"/>
    <w:rsid w:val="00ED516B"/>
    <w:rsid w:val="00EE4A92"/>
    <w:rsid w:val="00EE65ED"/>
    <w:rsid w:val="00EF1B32"/>
    <w:rsid w:val="00F04243"/>
    <w:rsid w:val="00F320F5"/>
    <w:rsid w:val="00F54033"/>
    <w:rsid w:val="00F70AAC"/>
    <w:rsid w:val="00F76161"/>
    <w:rsid w:val="00F80A2E"/>
    <w:rsid w:val="00F83535"/>
    <w:rsid w:val="00F83F8F"/>
    <w:rsid w:val="00F909E3"/>
    <w:rsid w:val="00F92FC9"/>
    <w:rsid w:val="00F95353"/>
    <w:rsid w:val="00F97736"/>
    <w:rsid w:val="00FB2B80"/>
    <w:rsid w:val="00FB41AC"/>
    <w:rsid w:val="00FB4EE7"/>
    <w:rsid w:val="00FC4E81"/>
    <w:rsid w:val="00FC6D76"/>
    <w:rsid w:val="00FD3177"/>
    <w:rsid w:val="00FD726D"/>
    <w:rsid w:val="00FE51E2"/>
    <w:rsid w:val="00FF2C31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2023-01-31T11:23:00Z</cp:lastPrinted>
  <dcterms:created xsi:type="dcterms:W3CDTF">2023-02-22T09:53:00Z</dcterms:created>
  <dcterms:modified xsi:type="dcterms:W3CDTF">2023-05-17T13:51:00Z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