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68097" w14:textId="427723B0" w:rsidR="00F04243" w:rsidRPr="00223235" w:rsidRDefault="00F04243" w:rsidP="00223235">
      <w:pPr>
        <w:tabs>
          <w:tab w:val="left" w:pos="2371"/>
        </w:tabs>
        <w:spacing w:line="360" w:lineRule="auto"/>
        <w:rPr>
          <w:b/>
          <w:bCs/>
          <w:sz w:val="28"/>
          <w:szCs w:val="28"/>
          <w:u w:val="single"/>
        </w:rPr>
      </w:pPr>
      <w:r w:rsidRPr="00223235">
        <w:rPr>
          <w:b/>
          <w:bCs/>
          <w:sz w:val="28"/>
          <w:szCs w:val="28"/>
          <w:u w:val="single"/>
        </w:rPr>
        <w:t>Anagrafica</w:t>
      </w:r>
    </w:p>
    <w:p w14:paraId="6D61E0B1" w14:textId="07412FAE" w:rsidR="00F04243" w:rsidRDefault="00F04243" w:rsidP="64EEFA34">
      <w:pPr>
        <w:tabs>
          <w:tab w:val="left" w:pos="2371"/>
        </w:tabs>
        <w:spacing w:line="360" w:lineRule="auto"/>
        <w:rPr>
          <w:b/>
          <w:bCs/>
        </w:rPr>
      </w:pPr>
      <w:r w:rsidRPr="64EEFA34">
        <w:rPr>
          <w:u w:val="single"/>
        </w:rPr>
        <w:t>Soggetto promotore</w:t>
      </w:r>
      <w:r>
        <w:t>:</w:t>
      </w:r>
      <w:r w:rsidRPr="64EEFA34">
        <w:rPr>
          <w:b/>
          <w:bCs/>
        </w:rPr>
        <w:t xml:space="preserve"> </w:t>
      </w:r>
      <w:r w:rsidR="00B17B2A">
        <w:rPr>
          <w:b/>
          <w:bCs/>
        </w:rPr>
        <w:t>Il laboratorio Società Cooperativa Sociale</w:t>
      </w:r>
    </w:p>
    <w:p w14:paraId="7655A54C" w14:textId="56F7F5AD" w:rsidR="00F04243" w:rsidRDefault="00F04243" w:rsidP="64EEFA34">
      <w:pPr>
        <w:tabs>
          <w:tab w:val="left" w:pos="2371"/>
        </w:tabs>
        <w:spacing w:line="360" w:lineRule="auto"/>
        <w:rPr>
          <w:b/>
          <w:bCs/>
        </w:rPr>
      </w:pPr>
      <w:r w:rsidRPr="64EEFA34">
        <w:rPr>
          <w:u w:val="single"/>
        </w:rPr>
        <w:t>Titolo progetto:</w:t>
      </w:r>
      <w:r w:rsidRPr="64EEFA34">
        <w:rPr>
          <w:b/>
          <w:bCs/>
        </w:rPr>
        <w:t xml:space="preserve"> </w:t>
      </w:r>
      <w:r w:rsidR="00B17B2A">
        <w:rPr>
          <w:b/>
          <w:bCs/>
        </w:rPr>
        <w:t>70midàtanto</w:t>
      </w:r>
    </w:p>
    <w:p w14:paraId="509A39D3" w14:textId="38F52D0E" w:rsidR="00446581" w:rsidRPr="00446581" w:rsidRDefault="00446581" w:rsidP="64EEFA34">
      <w:pPr>
        <w:tabs>
          <w:tab w:val="left" w:pos="2371"/>
        </w:tabs>
        <w:spacing w:line="360" w:lineRule="auto"/>
      </w:pPr>
      <w:r w:rsidRPr="64EEFA34">
        <w:rPr>
          <w:u w:val="single"/>
        </w:rPr>
        <w:t>Settore intervento</w:t>
      </w:r>
      <w:r>
        <w:t xml:space="preserve">: </w:t>
      </w:r>
      <w:r w:rsidRPr="00373262">
        <w:t xml:space="preserve">Volontariato, Filantropia </w:t>
      </w:r>
      <w:r>
        <w:t>e</w:t>
      </w:r>
      <w:r w:rsidRPr="00373262">
        <w:t xml:space="preserve"> Beneficenza</w:t>
      </w:r>
      <w:r>
        <w:tab/>
      </w:r>
      <w:r>
        <w:tab/>
      </w:r>
    </w:p>
    <w:p w14:paraId="2CD8F9ED" w14:textId="5529B68A" w:rsidR="00F04243" w:rsidRDefault="00920723" w:rsidP="64EEFA34">
      <w:pPr>
        <w:tabs>
          <w:tab w:val="left" w:pos="2371"/>
        </w:tabs>
        <w:spacing w:line="360" w:lineRule="auto"/>
      </w:pPr>
      <w:r w:rsidRPr="002342AE">
        <w:rPr>
          <w:u w:val="single"/>
        </w:rPr>
        <w:t>Territorio di</w:t>
      </w:r>
      <w:r w:rsidR="00F04243" w:rsidRPr="002342AE">
        <w:rPr>
          <w:u w:val="single"/>
        </w:rPr>
        <w:t xml:space="preserve"> intervento</w:t>
      </w:r>
      <w:r w:rsidR="00F04243" w:rsidRPr="002342AE">
        <w:t xml:space="preserve">: </w:t>
      </w:r>
      <w:r w:rsidR="00B17B2A">
        <w:t>Centro Storico di Genova – Sestiere della Maddalena</w:t>
      </w:r>
    </w:p>
    <w:p w14:paraId="298F8E09" w14:textId="028BB0B1" w:rsidR="00446581" w:rsidRPr="0000656A" w:rsidRDefault="00446581" w:rsidP="00446581">
      <w:pPr>
        <w:tabs>
          <w:tab w:val="left" w:pos="2371"/>
        </w:tabs>
        <w:spacing w:line="360" w:lineRule="auto"/>
      </w:pPr>
      <w:r w:rsidRPr="0000656A">
        <w:rPr>
          <w:u w:val="single"/>
        </w:rPr>
        <w:t>Contributo erogato</w:t>
      </w:r>
      <w:r w:rsidRPr="0000656A">
        <w:t xml:space="preserve">: </w:t>
      </w:r>
      <w:r w:rsidR="0000656A" w:rsidRPr="0000656A">
        <w:t>23</w:t>
      </w:r>
      <w:r w:rsidR="0000656A">
        <w:t>.</w:t>
      </w:r>
      <w:r w:rsidR="0000656A" w:rsidRPr="0000656A">
        <w:t>500</w:t>
      </w:r>
      <w:r w:rsidR="0000656A">
        <w:t xml:space="preserve">,00 </w:t>
      </w:r>
      <w:r w:rsidRPr="0000656A">
        <w:t xml:space="preserve">€ </w:t>
      </w:r>
      <w:r w:rsidRPr="0000656A">
        <w:tab/>
      </w:r>
      <w:r w:rsidRPr="0000656A">
        <w:tab/>
      </w:r>
      <w:r w:rsidRPr="0000656A">
        <w:tab/>
      </w:r>
      <w:r w:rsidRPr="0000656A">
        <w:tab/>
      </w:r>
      <w:r w:rsidRPr="0000656A">
        <w:tab/>
      </w:r>
    </w:p>
    <w:p w14:paraId="74D659AE" w14:textId="2267D6D7" w:rsidR="00446581" w:rsidRPr="002342AE" w:rsidRDefault="00446581" w:rsidP="00446581">
      <w:pPr>
        <w:tabs>
          <w:tab w:val="left" w:pos="2371"/>
        </w:tabs>
        <w:spacing w:line="360" w:lineRule="auto"/>
      </w:pPr>
      <w:r w:rsidRPr="0000656A">
        <w:rPr>
          <w:u w:val="single"/>
        </w:rPr>
        <w:t>Costo effettivo del progetto</w:t>
      </w:r>
      <w:r w:rsidRPr="0000656A">
        <w:t xml:space="preserve">: </w:t>
      </w:r>
      <w:r w:rsidR="0000656A" w:rsidRPr="0000656A">
        <w:t>29</w:t>
      </w:r>
      <w:r w:rsidR="0000656A">
        <w:t>.</w:t>
      </w:r>
      <w:r w:rsidR="0000656A" w:rsidRPr="0000656A">
        <w:t>298,51</w:t>
      </w:r>
      <w:r w:rsidR="0000656A">
        <w:t xml:space="preserve"> </w:t>
      </w:r>
      <w:r w:rsidRPr="0000656A">
        <w:t>€</w:t>
      </w:r>
      <w:r w:rsidRPr="00223235">
        <w:tab/>
      </w:r>
    </w:p>
    <w:p w14:paraId="67E0F99D" w14:textId="77777777" w:rsidR="00B34290" w:rsidRPr="00223235" w:rsidRDefault="00B34290" w:rsidP="00223235">
      <w:pPr>
        <w:spacing w:line="360" w:lineRule="auto"/>
      </w:pPr>
    </w:p>
    <w:p w14:paraId="3CD4F0EC" w14:textId="2048FACF" w:rsidR="002F1D4D" w:rsidRDefault="002F1D4D" w:rsidP="00223235">
      <w:pPr>
        <w:spacing w:line="360" w:lineRule="auto"/>
        <w:rPr>
          <w:b/>
          <w:bCs/>
        </w:rPr>
      </w:pPr>
      <w:r w:rsidRPr="00223235">
        <w:rPr>
          <w:b/>
          <w:bCs/>
          <w:sz w:val="28"/>
          <w:szCs w:val="28"/>
          <w:u w:val="single"/>
        </w:rPr>
        <w:t>Progetto</w:t>
      </w:r>
      <w:r w:rsidRPr="00223235">
        <w:rPr>
          <w:b/>
          <w:bCs/>
        </w:rPr>
        <w:t>:</w:t>
      </w:r>
    </w:p>
    <w:p w14:paraId="3804E2F5" w14:textId="25C41D9D" w:rsidR="002F1D4D" w:rsidRDefault="002F1D4D" w:rsidP="007C2F87">
      <w:pPr>
        <w:spacing w:line="360" w:lineRule="auto"/>
        <w:rPr>
          <w:u w:val="single"/>
        </w:rPr>
      </w:pPr>
      <w:r w:rsidRPr="007C2F87">
        <w:rPr>
          <w:u w:val="single"/>
        </w:rPr>
        <w:t>Breve descrizione dell’iniziativa:</w:t>
      </w:r>
    </w:p>
    <w:p w14:paraId="45C5A37B" w14:textId="48C27AEE" w:rsidR="00B17B2A" w:rsidRPr="00B17B2A" w:rsidRDefault="00B17B2A" w:rsidP="00800C90">
      <w:pPr>
        <w:spacing w:line="360" w:lineRule="auto"/>
        <w:jc w:val="both"/>
        <w:rPr>
          <w:rFonts w:cstheme="minorHAnsi"/>
        </w:rPr>
      </w:pPr>
      <w:r w:rsidRPr="00B17B2A">
        <w:rPr>
          <w:rFonts w:cstheme="minorHAnsi"/>
        </w:rPr>
        <w:t xml:space="preserve">Il progetto </w:t>
      </w:r>
      <w:r w:rsidR="00800C90">
        <w:rPr>
          <w:rFonts w:cstheme="minorHAnsi"/>
        </w:rPr>
        <w:t>ha inteso</w:t>
      </w:r>
      <w:r w:rsidRPr="00B17B2A">
        <w:rPr>
          <w:rFonts w:cstheme="minorHAnsi"/>
        </w:rPr>
        <w:t xml:space="preserve"> migliore </w:t>
      </w:r>
      <w:r w:rsidR="00F72047">
        <w:rPr>
          <w:rFonts w:cstheme="minorHAnsi"/>
        </w:rPr>
        <w:t>l’</w:t>
      </w:r>
      <w:r w:rsidRPr="00B17B2A">
        <w:rPr>
          <w:rFonts w:cstheme="minorHAnsi"/>
        </w:rPr>
        <w:t>integrazione sociale degli anziani, offrendo loro stimoli e strumenti per imparare a utilizzare le tecnologie digitali, per superare l’isolamento e per creare una comunità solidale capace di contrastare la solitudine e promuovere la socializzazione e l’aggregazione.</w:t>
      </w:r>
    </w:p>
    <w:p w14:paraId="1CA61094" w14:textId="180ECBDA" w:rsidR="00B17B2A" w:rsidRDefault="00B17B2A" w:rsidP="00800C90">
      <w:pPr>
        <w:spacing w:line="360" w:lineRule="auto"/>
        <w:jc w:val="both"/>
        <w:rPr>
          <w:rFonts w:cstheme="minorHAnsi"/>
        </w:rPr>
      </w:pPr>
      <w:r w:rsidRPr="00B17B2A">
        <w:rPr>
          <w:rFonts w:cstheme="minorHAnsi"/>
        </w:rPr>
        <w:t>Attraverso la creazione di uno sportello digitale</w:t>
      </w:r>
      <w:r w:rsidR="00800C90">
        <w:rPr>
          <w:rFonts w:cstheme="minorHAnsi"/>
        </w:rPr>
        <w:t xml:space="preserve"> </w:t>
      </w:r>
      <w:r w:rsidRPr="00B17B2A">
        <w:rPr>
          <w:rFonts w:cstheme="minorHAnsi"/>
        </w:rPr>
        <w:t>ove trovare assistenza e formazione digitale costante e brevi moduli formativi per l’utilizzo degli strumenti (</w:t>
      </w:r>
      <w:r w:rsidRPr="00B17B2A">
        <w:rPr>
          <w:rFonts w:cstheme="minorHAnsi"/>
          <w:i/>
          <w:iCs/>
        </w:rPr>
        <w:t>Pillole Digitali</w:t>
      </w:r>
      <w:r w:rsidRPr="00B17B2A">
        <w:rPr>
          <w:rFonts w:cstheme="minorHAnsi"/>
        </w:rPr>
        <w:t>)</w:t>
      </w:r>
      <w:r w:rsidR="00800C90">
        <w:rPr>
          <w:rFonts w:cstheme="minorHAnsi"/>
        </w:rPr>
        <w:t>,</w:t>
      </w:r>
      <w:r w:rsidRPr="00B17B2A">
        <w:rPr>
          <w:rFonts w:cstheme="minorHAnsi"/>
        </w:rPr>
        <w:t xml:space="preserve"> si </w:t>
      </w:r>
      <w:r w:rsidR="00800C90">
        <w:rPr>
          <w:rFonts w:cstheme="minorHAnsi"/>
        </w:rPr>
        <w:t>è favorita</w:t>
      </w:r>
      <w:r w:rsidRPr="00B17B2A">
        <w:rPr>
          <w:rFonts w:cstheme="minorHAnsi"/>
        </w:rPr>
        <w:t xml:space="preserve"> l’autonomia dei destinatari</w:t>
      </w:r>
      <w:r w:rsidR="00800C90">
        <w:rPr>
          <w:rFonts w:cstheme="minorHAnsi"/>
        </w:rPr>
        <w:t>. Sono stati inoltre</w:t>
      </w:r>
      <w:r w:rsidRPr="00B17B2A">
        <w:rPr>
          <w:rFonts w:cstheme="minorHAnsi"/>
        </w:rPr>
        <w:t xml:space="preserve"> </w:t>
      </w:r>
      <w:r w:rsidR="00F72047">
        <w:rPr>
          <w:rFonts w:cstheme="minorHAnsi"/>
        </w:rPr>
        <w:t>proposti momenti di animazione</w:t>
      </w:r>
      <w:r w:rsidR="00800C90">
        <w:rPr>
          <w:rFonts w:cstheme="minorHAnsi"/>
        </w:rPr>
        <w:t xml:space="preserve">, </w:t>
      </w:r>
      <w:r w:rsidR="00F72047">
        <w:rPr>
          <w:rFonts w:cstheme="minorHAnsi"/>
        </w:rPr>
        <w:t>socializzazione e</w:t>
      </w:r>
      <w:r w:rsidRPr="00B17B2A">
        <w:rPr>
          <w:rFonts w:cstheme="minorHAnsi"/>
        </w:rPr>
        <w:t xml:space="preserve"> </w:t>
      </w:r>
      <w:r w:rsidRPr="00A043FC">
        <w:rPr>
          <w:rFonts w:cstheme="minorHAnsi"/>
        </w:rPr>
        <w:t>condivisione dei saperi</w:t>
      </w:r>
      <w:r w:rsidRPr="00B17B2A">
        <w:rPr>
          <w:rFonts w:cstheme="minorHAnsi"/>
        </w:rPr>
        <w:t xml:space="preserve">, </w:t>
      </w:r>
      <w:proofErr w:type="spellStart"/>
      <w:r w:rsidRPr="00B17B2A">
        <w:rPr>
          <w:rFonts w:cstheme="minorHAnsi"/>
        </w:rPr>
        <w:t>affinchè</w:t>
      </w:r>
      <w:proofErr w:type="spellEnd"/>
      <w:r w:rsidRPr="00B17B2A">
        <w:rPr>
          <w:rFonts w:cstheme="minorHAnsi"/>
        </w:rPr>
        <w:t xml:space="preserve"> le persone coinvolte </w:t>
      </w:r>
      <w:r w:rsidR="00800C90">
        <w:rPr>
          <w:rFonts w:cstheme="minorHAnsi"/>
        </w:rPr>
        <w:t>potessero</w:t>
      </w:r>
      <w:r w:rsidRPr="00B17B2A">
        <w:rPr>
          <w:rFonts w:cstheme="minorHAnsi"/>
        </w:rPr>
        <w:t xml:space="preserve"> regalare </w:t>
      </w:r>
      <w:r w:rsidR="00800C90">
        <w:rPr>
          <w:rFonts w:cstheme="minorHAnsi"/>
        </w:rPr>
        <w:t xml:space="preserve">parte del </w:t>
      </w:r>
      <w:proofErr w:type="spellStart"/>
      <w:r w:rsidR="00800C90">
        <w:rPr>
          <w:rFonts w:cstheme="minorHAnsi"/>
        </w:rPr>
        <w:t>propio</w:t>
      </w:r>
      <w:proofErr w:type="spellEnd"/>
      <w:r w:rsidRPr="00B17B2A">
        <w:rPr>
          <w:rFonts w:cstheme="minorHAnsi"/>
        </w:rPr>
        <w:t xml:space="preserve"> tempo e delle </w:t>
      </w:r>
      <w:r w:rsidR="00800C90">
        <w:rPr>
          <w:rFonts w:cstheme="minorHAnsi"/>
        </w:rPr>
        <w:t xml:space="preserve">proprie </w:t>
      </w:r>
      <w:r w:rsidRPr="00B17B2A">
        <w:rPr>
          <w:rFonts w:cstheme="minorHAnsi"/>
        </w:rPr>
        <w:t xml:space="preserve">competenze ad altri </w:t>
      </w:r>
      <w:proofErr w:type="gramStart"/>
      <w:r w:rsidRPr="00B17B2A">
        <w:rPr>
          <w:rFonts w:cstheme="minorHAnsi"/>
        </w:rPr>
        <w:t>beneficiari</w:t>
      </w:r>
      <w:r w:rsidR="00800C90">
        <w:rPr>
          <w:rFonts w:cstheme="minorHAnsi"/>
        </w:rPr>
        <w:t xml:space="preserve">, </w:t>
      </w:r>
      <w:r w:rsidRPr="00B17B2A">
        <w:rPr>
          <w:rFonts w:cstheme="minorHAnsi"/>
        </w:rPr>
        <w:t xml:space="preserve"> in</w:t>
      </w:r>
      <w:proofErr w:type="gramEnd"/>
      <w:r w:rsidRPr="00B17B2A">
        <w:rPr>
          <w:rFonts w:cstheme="minorHAnsi"/>
        </w:rPr>
        <w:t xml:space="preserve"> un’ottica di apprendimento </w:t>
      </w:r>
      <w:r w:rsidRPr="00A043FC">
        <w:rPr>
          <w:rFonts w:cstheme="minorHAnsi"/>
          <w:i/>
          <w:iCs/>
        </w:rPr>
        <w:t>peer to peer</w:t>
      </w:r>
      <w:r w:rsidRPr="00B17B2A">
        <w:rPr>
          <w:rFonts w:cstheme="minorHAnsi"/>
        </w:rPr>
        <w:t>, favorendo socialità e contrastando l’isolamento</w:t>
      </w:r>
      <w:r w:rsidRPr="00CB0BB6">
        <w:rPr>
          <w:rFonts w:cstheme="minorHAnsi"/>
        </w:rPr>
        <w:t xml:space="preserve">. </w:t>
      </w:r>
    </w:p>
    <w:p w14:paraId="14C37B22" w14:textId="77777777" w:rsidR="00D5647F" w:rsidRDefault="00D5647F" w:rsidP="007C2F87">
      <w:pPr>
        <w:spacing w:line="360" w:lineRule="auto"/>
      </w:pPr>
    </w:p>
    <w:p w14:paraId="0327E027" w14:textId="071DBA5E" w:rsidR="00FC4E81" w:rsidRPr="00FC4E81" w:rsidRDefault="00FC4E81" w:rsidP="007C2F87">
      <w:pPr>
        <w:spacing w:line="360" w:lineRule="auto"/>
        <w:rPr>
          <w:b/>
          <w:bCs/>
          <w:sz w:val="28"/>
          <w:szCs w:val="28"/>
          <w:u w:val="single"/>
        </w:rPr>
      </w:pPr>
      <w:r w:rsidRPr="00FC4E81">
        <w:rPr>
          <w:b/>
          <w:bCs/>
          <w:sz w:val="28"/>
          <w:szCs w:val="28"/>
          <w:u w:val="single"/>
        </w:rPr>
        <w:t>Il progetto in numeri</w:t>
      </w:r>
      <w:r>
        <w:rPr>
          <w:b/>
          <w:bCs/>
          <w:sz w:val="28"/>
          <w:szCs w:val="28"/>
          <w:u w:val="single"/>
        </w:rPr>
        <w:t>:</w:t>
      </w:r>
    </w:p>
    <w:p w14:paraId="015CDEE0" w14:textId="7A596FAA" w:rsidR="00615C33" w:rsidRDefault="00EE65ED" w:rsidP="00615C33">
      <w:pPr>
        <w:pStyle w:val="Paragrafoelenco"/>
        <w:numPr>
          <w:ilvl w:val="0"/>
          <w:numId w:val="19"/>
        </w:numPr>
        <w:spacing w:line="360" w:lineRule="auto"/>
        <w:jc w:val="both"/>
        <w:rPr>
          <w:color w:val="000000" w:themeColor="text1"/>
        </w:rPr>
      </w:pPr>
      <w:r w:rsidRPr="00FE51E2">
        <w:rPr>
          <w:color w:val="000000" w:themeColor="text1"/>
        </w:rPr>
        <w:t>Il progetto ha contribuito alla realizzazione</w:t>
      </w:r>
      <w:r w:rsidR="005F7B11">
        <w:rPr>
          <w:color w:val="000000" w:themeColor="text1"/>
        </w:rPr>
        <w:t xml:space="preserve"> ed </w:t>
      </w:r>
      <w:r w:rsidR="00C834E3">
        <w:rPr>
          <w:color w:val="000000" w:themeColor="text1"/>
        </w:rPr>
        <w:t xml:space="preserve">al </w:t>
      </w:r>
      <w:r w:rsidR="00FE51E2">
        <w:rPr>
          <w:color w:val="000000" w:themeColor="text1"/>
        </w:rPr>
        <w:t>consolidamento</w:t>
      </w:r>
      <w:r w:rsidRPr="00FE51E2">
        <w:rPr>
          <w:color w:val="000000" w:themeColor="text1"/>
        </w:rPr>
        <w:t xml:space="preserve"> di nuove reti di relazione e collaborazione con </w:t>
      </w:r>
      <w:r w:rsidR="005957BD" w:rsidRPr="00FE51E2">
        <w:rPr>
          <w:color w:val="000000" w:themeColor="text1"/>
        </w:rPr>
        <w:t>altre</w:t>
      </w:r>
      <w:r w:rsidRPr="00FE51E2">
        <w:rPr>
          <w:color w:val="000000" w:themeColor="text1"/>
        </w:rPr>
        <w:t xml:space="preserve"> realtà del territorio</w:t>
      </w:r>
      <w:r w:rsidR="005F7B11">
        <w:rPr>
          <w:color w:val="000000" w:themeColor="text1"/>
        </w:rPr>
        <w:t xml:space="preserve">, in particolare con l’Associazione </w:t>
      </w:r>
      <w:proofErr w:type="spellStart"/>
      <w:r w:rsidR="005F7B11">
        <w:rPr>
          <w:color w:val="000000" w:themeColor="text1"/>
        </w:rPr>
        <w:t>Sc’Art</w:t>
      </w:r>
      <w:proofErr w:type="spellEnd"/>
      <w:r w:rsidR="005F7B11">
        <w:rPr>
          <w:color w:val="000000" w:themeColor="text1"/>
        </w:rPr>
        <w:t xml:space="preserve"> e l’Associazione </w:t>
      </w:r>
      <w:proofErr w:type="spellStart"/>
      <w:proofErr w:type="gramStart"/>
      <w:r w:rsidR="005F7B11">
        <w:rPr>
          <w:color w:val="000000" w:themeColor="text1"/>
        </w:rPr>
        <w:t>A.Ma</w:t>
      </w:r>
      <w:proofErr w:type="spellEnd"/>
      <w:proofErr w:type="gramEnd"/>
      <w:r w:rsidR="005F7B11">
        <w:rPr>
          <w:color w:val="000000" w:themeColor="text1"/>
        </w:rPr>
        <w:t xml:space="preserve"> </w:t>
      </w:r>
      <w:r w:rsidR="005F7B11" w:rsidRPr="005F7B11">
        <w:rPr>
          <w:color w:val="000000" w:themeColor="text1"/>
        </w:rPr>
        <w:t>Abitanti della Maddalena</w:t>
      </w:r>
      <w:r w:rsidR="00615C33">
        <w:rPr>
          <w:color w:val="000000" w:themeColor="text1"/>
        </w:rPr>
        <w:t>;</w:t>
      </w:r>
    </w:p>
    <w:p w14:paraId="7BA1AD34" w14:textId="0AAF38A6" w:rsidR="00615C33" w:rsidRPr="00615C33" w:rsidRDefault="00615C33" w:rsidP="00615C33">
      <w:pPr>
        <w:pStyle w:val="Paragrafoelenco"/>
        <w:numPr>
          <w:ilvl w:val="0"/>
          <w:numId w:val="19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7B2AAE" w:rsidRPr="00615C33">
        <w:rPr>
          <w:color w:val="000000"/>
        </w:rPr>
        <w:t>urante le prime settimane dall’avvio del progetto</w:t>
      </w:r>
      <w:r>
        <w:rPr>
          <w:color w:val="000000"/>
        </w:rPr>
        <w:t>,</w:t>
      </w:r>
      <w:r w:rsidR="007B2AAE" w:rsidRPr="00615C33">
        <w:rPr>
          <w:color w:val="000000"/>
        </w:rPr>
        <w:t xml:space="preserve"> i referenti degli enti partner si sono incontrati </w:t>
      </w:r>
      <w:r w:rsidR="00F72047" w:rsidRPr="00615C33">
        <w:rPr>
          <w:color w:val="000000"/>
        </w:rPr>
        <w:t>5 volte</w:t>
      </w:r>
      <w:r w:rsidR="007B2AAE" w:rsidRPr="00615C33">
        <w:rPr>
          <w:color w:val="000000"/>
        </w:rPr>
        <w:t xml:space="preserve"> per definire la programmazione e le modalità di realizzazione delle attività sulla base delle diverse e specifiche competenze.  L’equipe di gestione del progetto, oltre </w:t>
      </w:r>
      <w:r>
        <w:rPr>
          <w:color w:val="000000"/>
        </w:rPr>
        <w:t>al</w:t>
      </w:r>
      <w:r w:rsidR="007B2AAE" w:rsidRPr="00615C33">
        <w:rPr>
          <w:color w:val="000000"/>
        </w:rPr>
        <w:t>la figura del coordinatore</w:t>
      </w:r>
      <w:r>
        <w:rPr>
          <w:color w:val="000000"/>
        </w:rPr>
        <w:t>,</w:t>
      </w:r>
      <w:r w:rsidR="007B2AAE" w:rsidRPr="00615C33">
        <w:rPr>
          <w:color w:val="000000"/>
        </w:rPr>
        <w:t xml:space="preserve"> ha visto la presenza stabile di una operatrice della Parrocchia della Maddalena, di un animatore scientifico di MadLab2.0, di 2 educatori de “Il Laboratorio” SCS </w:t>
      </w:r>
      <w:r w:rsidR="007B2AAE" w:rsidRPr="00615C33">
        <w:rPr>
          <w:color w:val="000000"/>
        </w:rPr>
        <w:lastRenderedPageBreak/>
        <w:t>e in diverse occasioni l</w:t>
      </w:r>
      <w:r w:rsidR="009E6703">
        <w:rPr>
          <w:color w:val="000000"/>
        </w:rPr>
        <w:t>’ulteriore</w:t>
      </w:r>
      <w:r w:rsidR="007B2AAE" w:rsidRPr="00615C33">
        <w:rPr>
          <w:color w:val="000000"/>
        </w:rPr>
        <w:t xml:space="preserve"> partecipazione di referenti di altri partner territoriali</w:t>
      </w:r>
      <w:r w:rsidR="009E6703">
        <w:rPr>
          <w:color w:val="000000"/>
        </w:rPr>
        <w:t>, rispetto a quelli inizialmente previsti dal progetto</w:t>
      </w:r>
      <w:r w:rsidR="007B2AAE" w:rsidRPr="00615C33">
        <w:rPr>
          <w:color w:val="000000"/>
        </w:rPr>
        <w:t xml:space="preserve"> (Ass.ne Abitanti della Maddalena, Ass.ne </w:t>
      </w:r>
      <w:proofErr w:type="spellStart"/>
      <w:r w:rsidR="007B2AAE" w:rsidRPr="00615C33">
        <w:rPr>
          <w:color w:val="000000"/>
        </w:rPr>
        <w:t>Sc’Art</w:t>
      </w:r>
      <w:proofErr w:type="spellEnd"/>
      <w:r w:rsidR="007B2AAE" w:rsidRPr="00615C33">
        <w:rPr>
          <w:color w:val="000000"/>
        </w:rPr>
        <w:t>!)</w:t>
      </w:r>
      <w:r>
        <w:rPr>
          <w:color w:val="000000"/>
        </w:rPr>
        <w:t>;</w:t>
      </w:r>
    </w:p>
    <w:p w14:paraId="2965288C" w14:textId="541DD0C8" w:rsidR="00062B6F" w:rsidRPr="00062B6F" w:rsidRDefault="007B2AAE" w:rsidP="00062B6F">
      <w:pPr>
        <w:pStyle w:val="Paragrafoelenco"/>
        <w:numPr>
          <w:ilvl w:val="0"/>
          <w:numId w:val="19"/>
        </w:numPr>
        <w:spacing w:line="360" w:lineRule="auto"/>
        <w:jc w:val="both"/>
        <w:rPr>
          <w:color w:val="000000" w:themeColor="text1"/>
        </w:rPr>
      </w:pPr>
      <w:r w:rsidRPr="00615C33">
        <w:rPr>
          <w:color w:val="000000"/>
        </w:rPr>
        <w:t>Le attività di gestione sono state svolte per tutta la durata del progetto con una cadenza di circa una volta ogni due settimane, salvo in rare occasioni in cui è stato necessario incontrare singolarmente i partner per una verifica sullo stato di avanzamento delle attività e una valutazione in itinere al fine di apportare eventuali correttivi per il proseguo del progetto</w:t>
      </w:r>
      <w:r w:rsidR="00615C33">
        <w:rPr>
          <w:color w:val="000000"/>
        </w:rPr>
        <w:t>;</w:t>
      </w:r>
    </w:p>
    <w:p w14:paraId="56B04A46" w14:textId="0C1FD51C" w:rsidR="00684FB9" w:rsidRDefault="00F72047" w:rsidP="00062B6F">
      <w:pPr>
        <w:pStyle w:val="Paragrafoelenco"/>
        <w:numPr>
          <w:ilvl w:val="0"/>
          <w:numId w:val="19"/>
        </w:numPr>
        <w:spacing w:line="360" w:lineRule="auto"/>
        <w:jc w:val="both"/>
        <w:rPr>
          <w:color w:val="000000" w:themeColor="text1"/>
        </w:rPr>
      </w:pPr>
      <w:r w:rsidRPr="00062B6F">
        <w:rPr>
          <w:color w:val="000000" w:themeColor="text1"/>
        </w:rPr>
        <w:t xml:space="preserve">La diffusione dell’iniziativa è avvenuta attraverso la </w:t>
      </w:r>
      <w:r w:rsidR="00062B6F">
        <w:rPr>
          <w:color w:val="000000" w:themeColor="text1"/>
        </w:rPr>
        <w:t>distribuzione</w:t>
      </w:r>
      <w:r w:rsidRPr="00062B6F">
        <w:rPr>
          <w:color w:val="000000" w:themeColor="text1"/>
        </w:rPr>
        <w:t xml:space="preserve"> di volantini e piccoli manifesti che sono stati posizionati nei luoghi del territorio maggiormente frequentati dagli anziani: negozi, farmacie, parrocchie, supermercati e uffici postali, </w:t>
      </w:r>
      <w:r w:rsidR="009E6703">
        <w:rPr>
          <w:color w:val="000000" w:themeColor="text1"/>
        </w:rPr>
        <w:t xml:space="preserve">ciò </w:t>
      </w:r>
      <w:r w:rsidRPr="00062B6F">
        <w:rPr>
          <w:color w:val="000000" w:themeColor="text1"/>
        </w:rPr>
        <w:t>avendo valutato lo strumento cartaceo come il più semplice e immediato strumento di diffusione per la fascia di età interessata al progetto</w:t>
      </w:r>
      <w:r w:rsidR="00062B6F">
        <w:rPr>
          <w:color w:val="000000" w:themeColor="text1"/>
        </w:rPr>
        <w:t>;</w:t>
      </w:r>
    </w:p>
    <w:p w14:paraId="4551C8C5" w14:textId="77777777" w:rsidR="00CA0EB8" w:rsidRPr="00C834E3" w:rsidRDefault="00CA0EB8" w:rsidP="00CA0EB8">
      <w:pPr>
        <w:pStyle w:val="Paragrafoelenco"/>
        <w:numPr>
          <w:ilvl w:val="0"/>
          <w:numId w:val="19"/>
        </w:numPr>
        <w:spacing w:line="360" w:lineRule="auto"/>
        <w:rPr>
          <w:i/>
          <w:iCs/>
          <w:color w:val="000000" w:themeColor="text1"/>
          <w:u w:val="single"/>
        </w:rPr>
      </w:pPr>
      <w:r>
        <w:rPr>
          <w:color w:val="000000" w:themeColor="text1"/>
        </w:rPr>
        <w:t>Dettaglio delle azioni progettuali:</w:t>
      </w:r>
    </w:p>
    <w:p w14:paraId="6D8FF98B" w14:textId="77777777" w:rsidR="00CA0EB8" w:rsidRPr="00C834E3" w:rsidRDefault="00CA0EB8" w:rsidP="00CA0EB8">
      <w:pPr>
        <w:pStyle w:val="Paragrafoelenco"/>
        <w:numPr>
          <w:ilvl w:val="1"/>
          <w:numId w:val="19"/>
        </w:numPr>
        <w:spacing w:line="360" w:lineRule="auto"/>
        <w:rPr>
          <w:i/>
          <w:iCs/>
          <w:color w:val="000000" w:themeColor="text1"/>
          <w:u w:val="single"/>
        </w:rPr>
      </w:pPr>
      <w:r w:rsidRPr="00C834E3">
        <w:rPr>
          <w:color w:val="000000"/>
        </w:rPr>
        <w:t xml:space="preserve">Attività di animazione territoriale: le attività si sono svolte presso “La casa della Maddalena” tutti i mercoledì per un totale di 100 </w:t>
      </w:r>
      <w:r>
        <w:rPr>
          <w:color w:val="000000"/>
        </w:rPr>
        <w:t>ore</w:t>
      </w:r>
      <w:r w:rsidRPr="00C834E3">
        <w:rPr>
          <w:color w:val="000000"/>
        </w:rPr>
        <w:t xml:space="preserve"> lavoro</w:t>
      </w:r>
      <w:r>
        <w:rPr>
          <w:color w:val="000000"/>
        </w:rPr>
        <w:t>;</w:t>
      </w:r>
    </w:p>
    <w:p w14:paraId="47652A61" w14:textId="77777777" w:rsidR="00CA0EB8" w:rsidRPr="00C834E3" w:rsidRDefault="00CA0EB8" w:rsidP="00CA0EB8">
      <w:pPr>
        <w:pStyle w:val="Paragrafoelenco"/>
        <w:numPr>
          <w:ilvl w:val="1"/>
          <w:numId w:val="19"/>
        </w:numPr>
        <w:spacing w:line="360" w:lineRule="auto"/>
        <w:rPr>
          <w:i/>
          <w:iCs/>
          <w:color w:val="000000" w:themeColor="text1"/>
          <w:u w:val="single"/>
        </w:rPr>
      </w:pPr>
      <w:r w:rsidRPr="00C834E3">
        <w:rPr>
          <w:color w:val="000000"/>
        </w:rPr>
        <w:t>Sportello Digitale: attivo 2 g</w:t>
      </w:r>
      <w:r>
        <w:rPr>
          <w:color w:val="000000"/>
        </w:rPr>
        <w:t>iorni</w:t>
      </w:r>
      <w:r w:rsidRPr="00C834E3">
        <w:rPr>
          <w:color w:val="000000"/>
        </w:rPr>
        <w:t xml:space="preserve"> a settimana per un totale di 320 </w:t>
      </w:r>
      <w:r>
        <w:rPr>
          <w:color w:val="000000"/>
        </w:rPr>
        <w:t>ore di</w:t>
      </w:r>
      <w:r w:rsidRPr="00C834E3">
        <w:rPr>
          <w:color w:val="000000"/>
        </w:rPr>
        <w:t xml:space="preserve"> lavoro</w:t>
      </w:r>
      <w:r>
        <w:rPr>
          <w:color w:val="000000"/>
        </w:rPr>
        <w:t>;</w:t>
      </w:r>
    </w:p>
    <w:p w14:paraId="0F179FD6" w14:textId="77777777" w:rsidR="00CA0EB8" w:rsidRPr="00C834E3" w:rsidRDefault="00CA0EB8" w:rsidP="00CA0EB8">
      <w:pPr>
        <w:pStyle w:val="Paragrafoelenco"/>
        <w:numPr>
          <w:ilvl w:val="1"/>
          <w:numId w:val="19"/>
        </w:numPr>
        <w:spacing w:line="360" w:lineRule="auto"/>
        <w:rPr>
          <w:i/>
          <w:iCs/>
          <w:color w:val="000000" w:themeColor="text1"/>
          <w:u w:val="single"/>
        </w:rPr>
      </w:pPr>
      <w:r w:rsidRPr="00C834E3">
        <w:rPr>
          <w:color w:val="000000"/>
        </w:rPr>
        <w:t xml:space="preserve">Formazione in pillole: 8 moduli da 4 incontri formativi di alfabetizzazione digitale della durata di 1,5/2 </w:t>
      </w:r>
      <w:r>
        <w:rPr>
          <w:color w:val="000000"/>
        </w:rPr>
        <w:t>ore</w:t>
      </w:r>
      <w:r w:rsidRPr="00C834E3">
        <w:rPr>
          <w:color w:val="000000"/>
        </w:rPr>
        <w:t xml:space="preserve"> a incontro, per un totale di 60 </w:t>
      </w:r>
      <w:r>
        <w:rPr>
          <w:color w:val="000000"/>
        </w:rPr>
        <w:t>ore;</w:t>
      </w:r>
    </w:p>
    <w:p w14:paraId="185B8AFE" w14:textId="77777777" w:rsidR="00CA0EB8" w:rsidRPr="00C834E3" w:rsidRDefault="00CA0EB8" w:rsidP="00CA0EB8">
      <w:pPr>
        <w:pStyle w:val="Paragrafoelenco"/>
        <w:numPr>
          <w:ilvl w:val="1"/>
          <w:numId w:val="19"/>
        </w:numPr>
        <w:spacing w:line="360" w:lineRule="auto"/>
        <w:rPr>
          <w:i/>
          <w:iCs/>
          <w:color w:val="000000" w:themeColor="text1"/>
          <w:u w:val="single"/>
        </w:rPr>
      </w:pPr>
      <w:r w:rsidRPr="00C834E3">
        <w:rPr>
          <w:color w:val="000000"/>
        </w:rPr>
        <w:t xml:space="preserve">Condivisione di saperi: </w:t>
      </w:r>
    </w:p>
    <w:p w14:paraId="0AEFF93C" w14:textId="77777777" w:rsidR="00CA0EB8" w:rsidRPr="00C834E3" w:rsidRDefault="00CA0EB8" w:rsidP="00CA0EB8">
      <w:pPr>
        <w:pStyle w:val="Paragrafoelenco"/>
        <w:numPr>
          <w:ilvl w:val="2"/>
          <w:numId w:val="19"/>
        </w:numPr>
        <w:spacing w:line="360" w:lineRule="auto"/>
        <w:rPr>
          <w:i/>
          <w:iCs/>
          <w:color w:val="000000" w:themeColor="text1"/>
          <w:u w:val="single"/>
        </w:rPr>
      </w:pPr>
      <w:r w:rsidRPr="00C834E3">
        <w:rPr>
          <w:color w:val="000000"/>
        </w:rPr>
        <w:t>Gruppo lettura in collaborazione con Ass</w:t>
      </w:r>
      <w:r>
        <w:rPr>
          <w:color w:val="000000"/>
        </w:rPr>
        <w:t>ociazione</w:t>
      </w:r>
      <w:r w:rsidRPr="00C834E3">
        <w:rPr>
          <w:color w:val="000000"/>
        </w:rPr>
        <w:t xml:space="preserve"> A.ma</w:t>
      </w:r>
      <w:r>
        <w:rPr>
          <w:color w:val="000000"/>
        </w:rPr>
        <w:t>:</w:t>
      </w:r>
      <w:r w:rsidRPr="00C834E3">
        <w:rPr>
          <w:color w:val="000000"/>
        </w:rPr>
        <w:t xml:space="preserve"> 50 </w:t>
      </w:r>
      <w:r>
        <w:rPr>
          <w:color w:val="000000"/>
        </w:rPr>
        <w:t>ore;</w:t>
      </w:r>
    </w:p>
    <w:p w14:paraId="333926CC" w14:textId="77777777" w:rsidR="00CA0EB8" w:rsidRPr="00C834E3" w:rsidRDefault="00CA0EB8" w:rsidP="00CA0EB8">
      <w:pPr>
        <w:pStyle w:val="Paragrafoelenco"/>
        <w:numPr>
          <w:ilvl w:val="2"/>
          <w:numId w:val="19"/>
        </w:numPr>
        <w:spacing w:line="360" w:lineRule="auto"/>
        <w:rPr>
          <w:i/>
          <w:iCs/>
          <w:color w:val="000000" w:themeColor="text1"/>
          <w:u w:val="single"/>
        </w:rPr>
      </w:pPr>
      <w:proofErr w:type="spellStart"/>
      <w:r w:rsidRPr="004650BE">
        <w:t>cARToLINE</w:t>
      </w:r>
      <w:proofErr w:type="spellEnd"/>
      <w:r>
        <w:rPr>
          <w:color w:val="000000"/>
        </w:rPr>
        <w:t>:</w:t>
      </w:r>
      <w:r w:rsidRPr="00C834E3">
        <w:rPr>
          <w:color w:val="000000"/>
        </w:rPr>
        <w:t xml:space="preserve"> attività con i bambini del CA il Formicaio 40 </w:t>
      </w:r>
      <w:r>
        <w:rPr>
          <w:color w:val="000000"/>
        </w:rPr>
        <w:t>ore;</w:t>
      </w:r>
    </w:p>
    <w:p w14:paraId="32923C33" w14:textId="77777777" w:rsidR="00CA0EB8" w:rsidRPr="00C834E3" w:rsidRDefault="00CA0EB8" w:rsidP="00CA0EB8">
      <w:pPr>
        <w:pStyle w:val="Paragrafoelenco"/>
        <w:numPr>
          <w:ilvl w:val="2"/>
          <w:numId w:val="19"/>
        </w:numPr>
        <w:spacing w:line="360" w:lineRule="auto"/>
        <w:rPr>
          <w:i/>
          <w:iCs/>
          <w:color w:val="000000" w:themeColor="text1"/>
          <w:u w:val="single"/>
        </w:rPr>
      </w:pPr>
      <w:r w:rsidRPr="00C834E3">
        <w:rPr>
          <w:color w:val="000000"/>
        </w:rPr>
        <w:t>Animazione peer to peer di sartoria in collaborazione con l’Ass</w:t>
      </w:r>
      <w:r>
        <w:rPr>
          <w:color w:val="000000"/>
        </w:rPr>
        <w:t xml:space="preserve">ociazione </w:t>
      </w:r>
      <w:proofErr w:type="spellStart"/>
      <w:r w:rsidRPr="00C834E3">
        <w:rPr>
          <w:color w:val="000000"/>
        </w:rPr>
        <w:t>Sc’Art</w:t>
      </w:r>
      <w:proofErr w:type="spellEnd"/>
      <w:r>
        <w:rPr>
          <w:color w:val="000000"/>
        </w:rPr>
        <w:t>:</w:t>
      </w:r>
      <w:r w:rsidRPr="00C834E3">
        <w:rPr>
          <w:color w:val="000000"/>
        </w:rPr>
        <w:t xml:space="preserve"> 50 </w:t>
      </w:r>
      <w:r>
        <w:rPr>
          <w:color w:val="000000"/>
        </w:rPr>
        <w:t>ore;</w:t>
      </w:r>
    </w:p>
    <w:p w14:paraId="2F1C2D12" w14:textId="77777777" w:rsidR="00CA0EB8" w:rsidRPr="00F47A26" w:rsidRDefault="00CA0EB8" w:rsidP="00CA0EB8">
      <w:pPr>
        <w:pStyle w:val="Paragrafoelenco"/>
        <w:numPr>
          <w:ilvl w:val="2"/>
          <w:numId w:val="19"/>
        </w:numPr>
        <w:spacing w:line="360" w:lineRule="auto"/>
        <w:rPr>
          <w:i/>
          <w:iCs/>
          <w:color w:val="000000" w:themeColor="text1"/>
          <w:u w:val="single"/>
        </w:rPr>
      </w:pPr>
      <w:r w:rsidRPr="00C834E3">
        <w:rPr>
          <w:color w:val="000000"/>
        </w:rPr>
        <w:t xml:space="preserve">Laboratori di cucito presso </w:t>
      </w:r>
      <w:r>
        <w:rPr>
          <w:color w:val="000000"/>
        </w:rPr>
        <w:t>l’</w:t>
      </w:r>
      <w:r w:rsidRPr="00C834E3">
        <w:rPr>
          <w:color w:val="000000"/>
        </w:rPr>
        <w:t>Ass</w:t>
      </w:r>
      <w:r>
        <w:rPr>
          <w:color w:val="000000"/>
        </w:rPr>
        <w:t>ociazione</w:t>
      </w:r>
      <w:r w:rsidRPr="00C834E3">
        <w:rPr>
          <w:color w:val="000000"/>
        </w:rPr>
        <w:t xml:space="preserve"> </w:t>
      </w:r>
      <w:proofErr w:type="spellStart"/>
      <w:r w:rsidRPr="00C834E3">
        <w:rPr>
          <w:color w:val="000000"/>
        </w:rPr>
        <w:t>Sc’Art</w:t>
      </w:r>
      <w:proofErr w:type="spellEnd"/>
      <w:r>
        <w:rPr>
          <w:color w:val="000000"/>
        </w:rPr>
        <w:t>:</w:t>
      </w:r>
      <w:r w:rsidRPr="00C834E3">
        <w:rPr>
          <w:color w:val="000000"/>
        </w:rPr>
        <w:t xml:space="preserve"> 30 </w:t>
      </w:r>
      <w:r>
        <w:rPr>
          <w:color w:val="000000"/>
        </w:rPr>
        <w:t>ore;</w:t>
      </w:r>
    </w:p>
    <w:p w14:paraId="66F9DC62" w14:textId="77777777" w:rsidR="00CA0EB8" w:rsidRPr="00F47A26" w:rsidRDefault="00CA0EB8" w:rsidP="00CA0EB8">
      <w:pPr>
        <w:pStyle w:val="Paragrafoelenco"/>
        <w:numPr>
          <w:ilvl w:val="2"/>
          <w:numId w:val="19"/>
        </w:numPr>
        <w:spacing w:line="360" w:lineRule="auto"/>
        <w:rPr>
          <w:i/>
          <w:iCs/>
          <w:color w:val="000000" w:themeColor="text1"/>
          <w:u w:val="single"/>
        </w:rPr>
      </w:pPr>
      <w:r w:rsidRPr="00F47A26">
        <w:rPr>
          <w:color w:val="000000"/>
        </w:rPr>
        <w:t xml:space="preserve">Laboratori in collaborazione con </w:t>
      </w:r>
      <w:r>
        <w:rPr>
          <w:color w:val="000000"/>
        </w:rPr>
        <w:t xml:space="preserve">il </w:t>
      </w:r>
      <w:r w:rsidRPr="00F47A26">
        <w:rPr>
          <w:color w:val="000000"/>
        </w:rPr>
        <w:t>Centro Educazione al Lavoro Lab85</w:t>
      </w:r>
      <w:r>
        <w:rPr>
          <w:color w:val="000000"/>
        </w:rPr>
        <w:t>:</w:t>
      </w:r>
      <w:r w:rsidRPr="00F47A26">
        <w:rPr>
          <w:color w:val="000000"/>
        </w:rPr>
        <w:t xml:space="preserve"> 30 </w:t>
      </w:r>
      <w:r>
        <w:rPr>
          <w:color w:val="000000"/>
        </w:rPr>
        <w:t>ore;</w:t>
      </w:r>
    </w:p>
    <w:p w14:paraId="1A889B6F" w14:textId="77777777" w:rsidR="00CA0EB8" w:rsidRPr="00F47A26" w:rsidRDefault="00CA0EB8" w:rsidP="00CA0EB8">
      <w:pPr>
        <w:pStyle w:val="Paragrafoelenco"/>
        <w:numPr>
          <w:ilvl w:val="2"/>
          <w:numId w:val="19"/>
        </w:numPr>
        <w:spacing w:line="360" w:lineRule="auto"/>
        <w:rPr>
          <w:i/>
          <w:iCs/>
          <w:color w:val="000000" w:themeColor="text1"/>
          <w:u w:val="single"/>
        </w:rPr>
      </w:pPr>
      <w:r w:rsidRPr="00F47A26">
        <w:rPr>
          <w:color w:val="000000"/>
        </w:rPr>
        <w:t>Animazione peer to peer sulle nuove tecnologie</w:t>
      </w:r>
      <w:r>
        <w:rPr>
          <w:color w:val="000000"/>
        </w:rPr>
        <w:t>:</w:t>
      </w:r>
      <w:r w:rsidRPr="00F47A26">
        <w:rPr>
          <w:color w:val="000000"/>
        </w:rPr>
        <w:t xml:space="preserve"> 40 </w:t>
      </w:r>
      <w:r>
        <w:rPr>
          <w:color w:val="000000"/>
        </w:rPr>
        <w:t>ore</w:t>
      </w:r>
    </w:p>
    <w:p w14:paraId="2EF698D4" w14:textId="63FBE0F6" w:rsidR="00CA0EB8" w:rsidRPr="00CA0EB8" w:rsidRDefault="00CA0EB8" w:rsidP="00CA0EB8">
      <w:pPr>
        <w:pStyle w:val="Paragrafoelenco"/>
        <w:numPr>
          <w:ilvl w:val="0"/>
          <w:numId w:val="19"/>
        </w:numPr>
        <w:spacing w:line="360" w:lineRule="auto"/>
        <w:rPr>
          <w:i/>
          <w:iCs/>
          <w:color w:val="000000" w:themeColor="text1"/>
          <w:u w:val="single"/>
        </w:rPr>
      </w:pPr>
      <w:r w:rsidRPr="00F47A26">
        <w:rPr>
          <w:color w:val="000000"/>
        </w:rPr>
        <w:t>Tutte le ore indicate comprendono circa il 10% di ore per la progettazione specifica e la preparazione delle attività.</w:t>
      </w:r>
    </w:p>
    <w:p w14:paraId="23518A98" w14:textId="77777777" w:rsidR="00C834E3" w:rsidRPr="00C834E3" w:rsidRDefault="00A74895" w:rsidP="00F72047">
      <w:pPr>
        <w:pStyle w:val="Paragrafoelenco"/>
        <w:numPr>
          <w:ilvl w:val="0"/>
          <w:numId w:val="19"/>
        </w:numPr>
        <w:spacing w:line="360" w:lineRule="auto"/>
        <w:rPr>
          <w:color w:val="000000"/>
        </w:rPr>
      </w:pPr>
      <w:r w:rsidRPr="00A74895">
        <w:rPr>
          <w:color w:val="000000" w:themeColor="text1"/>
        </w:rPr>
        <w:t>I destinatari dell’iniziativa</w:t>
      </w:r>
      <w:r w:rsidR="00982B1C">
        <w:rPr>
          <w:color w:val="000000" w:themeColor="text1"/>
        </w:rPr>
        <w:t xml:space="preserve"> </w:t>
      </w:r>
      <w:r w:rsidR="00C834E3">
        <w:rPr>
          <w:color w:val="000000" w:themeColor="text1"/>
        </w:rPr>
        <w:t>suddividi per azioni progettuali, sono stati i seguenti:</w:t>
      </w:r>
    </w:p>
    <w:p w14:paraId="1231C509" w14:textId="428D4449" w:rsidR="00C834E3" w:rsidRDefault="00684FB9" w:rsidP="00684FB9">
      <w:pPr>
        <w:pStyle w:val="Paragrafoelenco"/>
        <w:numPr>
          <w:ilvl w:val="1"/>
          <w:numId w:val="19"/>
        </w:numPr>
        <w:spacing w:line="360" w:lineRule="auto"/>
        <w:rPr>
          <w:color w:val="000000"/>
        </w:rPr>
      </w:pPr>
      <w:r w:rsidRPr="00C834E3">
        <w:rPr>
          <w:color w:val="000000"/>
        </w:rPr>
        <w:t>Attività di animazione territoriale: circa 80</w:t>
      </w:r>
      <w:r w:rsidR="00C834E3">
        <w:rPr>
          <w:color w:val="000000"/>
        </w:rPr>
        <w:t xml:space="preserve"> over 70;</w:t>
      </w:r>
    </w:p>
    <w:p w14:paraId="0996D3E1" w14:textId="77777777" w:rsidR="00C834E3" w:rsidRDefault="00684FB9" w:rsidP="00684FB9">
      <w:pPr>
        <w:pStyle w:val="Paragrafoelenco"/>
        <w:numPr>
          <w:ilvl w:val="1"/>
          <w:numId w:val="19"/>
        </w:numPr>
        <w:spacing w:line="360" w:lineRule="auto"/>
        <w:rPr>
          <w:color w:val="000000"/>
        </w:rPr>
      </w:pPr>
      <w:r w:rsidRPr="00C834E3">
        <w:rPr>
          <w:color w:val="000000"/>
        </w:rPr>
        <w:lastRenderedPageBreak/>
        <w:t>Sportello Digitale: 42 over 70</w:t>
      </w:r>
      <w:r w:rsidR="00C834E3">
        <w:rPr>
          <w:color w:val="000000"/>
        </w:rPr>
        <w:t>;</w:t>
      </w:r>
    </w:p>
    <w:p w14:paraId="3A94006A" w14:textId="77777777" w:rsidR="00C834E3" w:rsidRDefault="00684FB9" w:rsidP="00684FB9">
      <w:pPr>
        <w:pStyle w:val="Paragrafoelenco"/>
        <w:numPr>
          <w:ilvl w:val="1"/>
          <w:numId w:val="19"/>
        </w:numPr>
        <w:spacing w:line="360" w:lineRule="auto"/>
        <w:rPr>
          <w:color w:val="000000"/>
        </w:rPr>
      </w:pPr>
      <w:r w:rsidRPr="00C834E3">
        <w:rPr>
          <w:color w:val="000000"/>
        </w:rPr>
        <w:t>Formazione in pillole: circa 100 richieste di persone over 7</w:t>
      </w:r>
      <w:r w:rsidR="00C834E3">
        <w:rPr>
          <w:color w:val="000000"/>
        </w:rPr>
        <w:t>0;</w:t>
      </w:r>
    </w:p>
    <w:p w14:paraId="7492DE1D" w14:textId="40B7F0E9" w:rsidR="003E1D98" w:rsidRPr="00CA0EB8" w:rsidRDefault="00684FB9" w:rsidP="003E1D98">
      <w:pPr>
        <w:pStyle w:val="Paragrafoelenco"/>
        <w:numPr>
          <w:ilvl w:val="1"/>
          <w:numId w:val="19"/>
        </w:numPr>
        <w:spacing w:line="360" w:lineRule="auto"/>
        <w:rPr>
          <w:color w:val="000000"/>
        </w:rPr>
      </w:pPr>
      <w:r w:rsidRPr="00C834E3">
        <w:rPr>
          <w:color w:val="000000"/>
        </w:rPr>
        <w:t>Condivisione di saperi: 40 over 70 e 25 bambini dai 6 ai 10 anni</w:t>
      </w:r>
      <w:r w:rsidRPr="00C834E3">
        <w:rPr>
          <w:color w:val="000000"/>
        </w:rPr>
        <w:tab/>
      </w:r>
      <w:r w:rsidRPr="00C834E3">
        <w:rPr>
          <w:color w:val="000000"/>
        </w:rPr>
        <w:tab/>
        <w:t xml:space="preserve"> </w:t>
      </w:r>
    </w:p>
    <w:p w14:paraId="5EF95715" w14:textId="77777777" w:rsidR="00CA0EB8" w:rsidRDefault="00CA0EB8" w:rsidP="0048548D">
      <w:pPr>
        <w:pStyle w:val="Paragrafoelenco"/>
        <w:numPr>
          <w:ilvl w:val="0"/>
          <w:numId w:val="19"/>
        </w:numPr>
        <w:spacing w:line="360" w:lineRule="auto"/>
        <w:rPr>
          <w:color w:val="000000" w:themeColor="text1"/>
        </w:rPr>
      </w:pPr>
      <w:r w:rsidRPr="00CA0EB8">
        <w:rPr>
          <w:color w:val="000000" w:themeColor="text1"/>
        </w:rPr>
        <w:t>N</w:t>
      </w:r>
      <w:r w:rsidR="00485162" w:rsidRPr="00CA0EB8">
        <w:rPr>
          <w:color w:val="000000" w:themeColor="text1"/>
        </w:rPr>
        <w:t>ella realizzazione del progetto</w:t>
      </w:r>
      <w:r w:rsidRPr="00CA0EB8">
        <w:rPr>
          <w:color w:val="000000" w:themeColor="text1"/>
        </w:rPr>
        <w:t xml:space="preserve"> sono state coinvolte le seguenti figure professionali: </w:t>
      </w:r>
    </w:p>
    <w:p w14:paraId="704F28D9" w14:textId="77777777" w:rsidR="00CA0EB8" w:rsidRDefault="00684FB9" w:rsidP="00CA0EB8">
      <w:pPr>
        <w:pStyle w:val="Paragrafoelenco"/>
        <w:numPr>
          <w:ilvl w:val="1"/>
          <w:numId w:val="19"/>
        </w:numPr>
        <w:spacing w:line="360" w:lineRule="auto"/>
        <w:rPr>
          <w:color w:val="000000" w:themeColor="text1"/>
        </w:rPr>
      </w:pPr>
      <w:r w:rsidRPr="00CA0EB8">
        <w:rPr>
          <w:color w:val="000000" w:themeColor="text1"/>
        </w:rPr>
        <w:t>1 progettista: progettazione e stesura del progetto</w:t>
      </w:r>
      <w:r w:rsidR="00CA0EB8">
        <w:rPr>
          <w:color w:val="000000" w:themeColor="text1"/>
        </w:rPr>
        <w:t>;</w:t>
      </w:r>
    </w:p>
    <w:p w14:paraId="2D2C77FA" w14:textId="1E037795" w:rsidR="00CA0EB8" w:rsidRDefault="00684FB9" w:rsidP="00CA0EB8">
      <w:pPr>
        <w:pStyle w:val="Paragrafoelenco"/>
        <w:numPr>
          <w:ilvl w:val="1"/>
          <w:numId w:val="19"/>
        </w:numPr>
        <w:spacing w:line="360" w:lineRule="auto"/>
        <w:rPr>
          <w:color w:val="000000" w:themeColor="text1"/>
        </w:rPr>
      </w:pPr>
      <w:r w:rsidRPr="00CA0EB8">
        <w:rPr>
          <w:color w:val="000000" w:themeColor="text1"/>
        </w:rPr>
        <w:t xml:space="preserve">1 </w:t>
      </w:r>
      <w:r w:rsidR="00CA0EB8">
        <w:rPr>
          <w:color w:val="000000" w:themeColor="text1"/>
        </w:rPr>
        <w:t>o</w:t>
      </w:r>
      <w:r w:rsidRPr="00CA0EB8">
        <w:rPr>
          <w:color w:val="000000" w:themeColor="text1"/>
        </w:rPr>
        <w:t xml:space="preserve">peratore: </w:t>
      </w:r>
      <w:r w:rsidR="00CA0EB8">
        <w:rPr>
          <w:color w:val="000000" w:themeColor="text1"/>
        </w:rPr>
        <w:t>c</w:t>
      </w:r>
      <w:r w:rsidRPr="00CA0EB8">
        <w:rPr>
          <w:color w:val="000000" w:themeColor="text1"/>
        </w:rPr>
        <w:t>oordinatore e responsabile del progetto</w:t>
      </w:r>
      <w:r w:rsidR="00CA0EB8">
        <w:rPr>
          <w:color w:val="000000" w:themeColor="text1"/>
        </w:rPr>
        <w:t>;</w:t>
      </w:r>
    </w:p>
    <w:p w14:paraId="26F9366D" w14:textId="38FA2B96" w:rsidR="00CA0EB8" w:rsidRDefault="00684FB9" w:rsidP="00CA0EB8">
      <w:pPr>
        <w:pStyle w:val="Paragrafoelenco"/>
        <w:numPr>
          <w:ilvl w:val="1"/>
          <w:numId w:val="19"/>
        </w:numPr>
        <w:spacing w:line="360" w:lineRule="auto"/>
        <w:rPr>
          <w:color w:val="000000" w:themeColor="text1"/>
        </w:rPr>
      </w:pPr>
      <w:r w:rsidRPr="00CA0EB8">
        <w:rPr>
          <w:color w:val="000000" w:themeColor="text1"/>
        </w:rPr>
        <w:t xml:space="preserve">1 </w:t>
      </w:r>
      <w:r w:rsidR="00CA0EB8">
        <w:rPr>
          <w:color w:val="000000" w:themeColor="text1"/>
        </w:rPr>
        <w:t>a</w:t>
      </w:r>
      <w:r w:rsidRPr="00CA0EB8">
        <w:rPr>
          <w:color w:val="000000" w:themeColor="text1"/>
        </w:rPr>
        <w:t>mministrativo: responsabile amministrazione e rendicontazione</w:t>
      </w:r>
      <w:r w:rsidR="00CA0EB8">
        <w:rPr>
          <w:color w:val="000000" w:themeColor="text1"/>
        </w:rPr>
        <w:t>;</w:t>
      </w:r>
    </w:p>
    <w:p w14:paraId="1A2684E5" w14:textId="37BD1F1F" w:rsidR="00CA0EB8" w:rsidRDefault="00684FB9" w:rsidP="00CA0EB8">
      <w:pPr>
        <w:pStyle w:val="Paragrafoelenco"/>
        <w:numPr>
          <w:ilvl w:val="1"/>
          <w:numId w:val="19"/>
        </w:numPr>
        <w:spacing w:line="360" w:lineRule="auto"/>
        <w:rPr>
          <w:color w:val="000000" w:themeColor="text1"/>
        </w:rPr>
      </w:pPr>
      <w:r w:rsidRPr="00CA0EB8">
        <w:rPr>
          <w:color w:val="000000" w:themeColor="text1"/>
        </w:rPr>
        <w:t xml:space="preserve">2 </w:t>
      </w:r>
      <w:r w:rsidR="00CA0EB8">
        <w:rPr>
          <w:color w:val="000000" w:themeColor="text1"/>
        </w:rPr>
        <w:t>a</w:t>
      </w:r>
      <w:r w:rsidRPr="00CA0EB8">
        <w:rPr>
          <w:color w:val="000000" w:themeColor="text1"/>
        </w:rPr>
        <w:t>nimatori scientifici: formatori e operatori di supporto per sportello digitale</w:t>
      </w:r>
      <w:r w:rsidR="00CA0EB8">
        <w:rPr>
          <w:color w:val="000000" w:themeColor="text1"/>
        </w:rPr>
        <w:t>;</w:t>
      </w:r>
    </w:p>
    <w:p w14:paraId="68101695" w14:textId="0D4A3542" w:rsidR="00CA0EB8" w:rsidRDefault="00684FB9" w:rsidP="00CA0EB8">
      <w:pPr>
        <w:pStyle w:val="Paragrafoelenco"/>
        <w:numPr>
          <w:ilvl w:val="1"/>
          <w:numId w:val="19"/>
        </w:numPr>
        <w:spacing w:line="360" w:lineRule="auto"/>
        <w:rPr>
          <w:color w:val="000000" w:themeColor="text1"/>
        </w:rPr>
      </w:pPr>
      <w:r w:rsidRPr="00CA0EB8">
        <w:rPr>
          <w:color w:val="000000" w:themeColor="text1"/>
        </w:rPr>
        <w:t xml:space="preserve">2 </w:t>
      </w:r>
      <w:r w:rsidR="00CA0EB8">
        <w:rPr>
          <w:color w:val="000000" w:themeColor="text1"/>
        </w:rPr>
        <w:t>e</w:t>
      </w:r>
      <w:r w:rsidRPr="00CA0EB8">
        <w:rPr>
          <w:color w:val="000000" w:themeColor="text1"/>
        </w:rPr>
        <w:t>ducatori: operatori sociali per attività di animazione</w:t>
      </w:r>
      <w:r w:rsidR="00CA0EB8">
        <w:rPr>
          <w:color w:val="000000" w:themeColor="text1"/>
        </w:rPr>
        <w:t>;</w:t>
      </w:r>
    </w:p>
    <w:p w14:paraId="6EF56625" w14:textId="129A0F5D" w:rsidR="00CA0EB8" w:rsidRDefault="00684FB9" w:rsidP="00CA0EB8">
      <w:pPr>
        <w:pStyle w:val="Paragrafoelenco"/>
        <w:numPr>
          <w:ilvl w:val="1"/>
          <w:numId w:val="19"/>
        </w:numPr>
        <w:spacing w:line="360" w:lineRule="auto"/>
        <w:rPr>
          <w:color w:val="000000" w:themeColor="text1"/>
        </w:rPr>
      </w:pPr>
      <w:r w:rsidRPr="00CA0EB8">
        <w:rPr>
          <w:color w:val="000000" w:themeColor="text1"/>
        </w:rPr>
        <w:t xml:space="preserve">1 </w:t>
      </w:r>
      <w:r w:rsidR="00CA0EB8">
        <w:rPr>
          <w:color w:val="000000" w:themeColor="text1"/>
        </w:rPr>
        <w:t>o</w:t>
      </w:r>
      <w:r w:rsidRPr="00CA0EB8">
        <w:rPr>
          <w:color w:val="000000" w:themeColor="text1"/>
        </w:rPr>
        <w:t>peratore: attività di animazione Casa della Maddalena</w:t>
      </w:r>
      <w:r w:rsidR="00CA0EB8">
        <w:rPr>
          <w:color w:val="000000" w:themeColor="text1"/>
        </w:rPr>
        <w:t>;</w:t>
      </w:r>
    </w:p>
    <w:p w14:paraId="65EBA40A" w14:textId="5B138E6F" w:rsidR="00CA0EB8" w:rsidRDefault="00684FB9" w:rsidP="00CA0EB8">
      <w:pPr>
        <w:pStyle w:val="Paragrafoelenco"/>
        <w:numPr>
          <w:ilvl w:val="1"/>
          <w:numId w:val="19"/>
        </w:numPr>
        <w:spacing w:line="360" w:lineRule="auto"/>
        <w:rPr>
          <w:color w:val="000000" w:themeColor="text1"/>
        </w:rPr>
      </w:pPr>
      <w:r w:rsidRPr="00CA0EB8">
        <w:rPr>
          <w:color w:val="000000" w:themeColor="text1"/>
        </w:rPr>
        <w:t xml:space="preserve">1 </w:t>
      </w:r>
      <w:r w:rsidR="00CA0EB8">
        <w:rPr>
          <w:color w:val="000000" w:themeColor="text1"/>
        </w:rPr>
        <w:t xml:space="preserve">responsabile </w:t>
      </w:r>
      <w:r w:rsidRPr="00CA0EB8">
        <w:rPr>
          <w:color w:val="000000" w:themeColor="text1"/>
        </w:rPr>
        <w:t xml:space="preserve">della </w:t>
      </w:r>
      <w:r w:rsidR="00CA0EB8">
        <w:rPr>
          <w:color w:val="000000" w:themeColor="text1"/>
        </w:rPr>
        <w:t>c</w:t>
      </w:r>
      <w:r w:rsidRPr="00CA0EB8">
        <w:rPr>
          <w:color w:val="000000" w:themeColor="text1"/>
        </w:rPr>
        <w:t>omunicazione</w:t>
      </w:r>
      <w:r w:rsidR="00CA0EB8">
        <w:rPr>
          <w:color w:val="000000" w:themeColor="text1"/>
        </w:rPr>
        <w:t>;</w:t>
      </w:r>
    </w:p>
    <w:p w14:paraId="7DA38BF5" w14:textId="1BE51C2A" w:rsidR="00684FB9" w:rsidRPr="00CA0EB8" w:rsidRDefault="00684FB9" w:rsidP="00CA0EB8">
      <w:pPr>
        <w:pStyle w:val="Paragrafoelenco"/>
        <w:numPr>
          <w:ilvl w:val="1"/>
          <w:numId w:val="19"/>
        </w:numPr>
        <w:spacing w:line="360" w:lineRule="auto"/>
        <w:rPr>
          <w:color w:val="000000" w:themeColor="text1"/>
        </w:rPr>
      </w:pPr>
      <w:r w:rsidRPr="00CA0EB8">
        <w:rPr>
          <w:color w:val="000000" w:themeColor="text1"/>
        </w:rPr>
        <w:t xml:space="preserve">1 </w:t>
      </w:r>
      <w:r w:rsidR="00CA0EB8">
        <w:rPr>
          <w:color w:val="000000" w:themeColor="text1"/>
        </w:rPr>
        <w:t>o</w:t>
      </w:r>
      <w:r w:rsidRPr="00CA0EB8">
        <w:rPr>
          <w:color w:val="000000" w:themeColor="text1"/>
        </w:rPr>
        <w:t xml:space="preserve">peratore </w:t>
      </w:r>
      <w:r w:rsidR="00CA0EB8">
        <w:rPr>
          <w:color w:val="000000" w:themeColor="text1"/>
        </w:rPr>
        <w:t>a</w:t>
      </w:r>
      <w:r w:rsidRPr="00CA0EB8">
        <w:rPr>
          <w:color w:val="000000" w:themeColor="text1"/>
        </w:rPr>
        <w:t>usiliario: operatore preposto per le pulizie</w:t>
      </w:r>
      <w:r w:rsidR="00CA0EB8">
        <w:rPr>
          <w:color w:val="000000" w:themeColor="text1"/>
        </w:rPr>
        <w:t>.</w:t>
      </w:r>
    </w:p>
    <w:p w14:paraId="00196EED" w14:textId="0A78DF40" w:rsidR="003E1D98" w:rsidRDefault="003E1D98" w:rsidP="003E1D98">
      <w:pPr>
        <w:spacing w:line="360" w:lineRule="auto"/>
        <w:rPr>
          <w:i/>
          <w:iCs/>
          <w:color w:val="000000" w:themeColor="text1"/>
          <w:u w:val="single"/>
        </w:rPr>
      </w:pPr>
    </w:p>
    <w:p w14:paraId="5684F135" w14:textId="02FC5C4F" w:rsidR="008F7EFF" w:rsidRDefault="008F7EFF" w:rsidP="00FC4E81">
      <w:pPr>
        <w:spacing w:line="360" w:lineRule="auto"/>
        <w:rPr>
          <w:b/>
          <w:bCs/>
          <w:sz w:val="28"/>
          <w:szCs w:val="28"/>
          <w:u w:val="single"/>
        </w:rPr>
      </w:pPr>
    </w:p>
    <w:p w14:paraId="788F4D0F" w14:textId="3B2FEDC3" w:rsidR="005A48DF" w:rsidRPr="00FC4E81" w:rsidRDefault="00FC4E81" w:rsidP="00FC4E81">
      <w:pPr>
        <w:spacing w:line="360" w:lineRule="auto"/>
        <w:rPr>
          <w:b/>
          <w:bCs/>
          <w:sz w:val="28"/>
          <w:szCs w:val="28"/>
          <w:u w:val="single"/>
        </w:rPr>
      </w:pPr>
      <w:r w:rsidRPr="00FC4E81">
        <w:rPr>
          <w:b/>
          <w:bCs/>
          <w:sz w:val="28"/>
          <w:szCs w:val="28"/>
          <w:u w:val="single"/>
        </w:rPr>
        <w:t xml:space="preserve">Partenariato </w:t>
      </w:r>
    </w:p>
    <w:p w14:paraId="48972F0C" w14:textId="4A809C5A" w:rsidR="00FC4E81" w:rsidRPr="00670D31" w:rsidRDefault="00670D31" w:rsidP="00223235">
      <w:pPr>
        <w:spacing w:line="360" w:lineRule="auto"/>
        <w:jc w:val="both"/>
      </w:pPr>
      <w:r w:rsidRPr="00D76AA8">
        <w:t>Municipio 1 Centro Est Genova, Parrocchia S. Maria Maddalena e San Girolamo Emiliani, Scuola di Robotica</w:t>
      </w:r>
    </w:p>
    <w:p w14:paraId="6D15138B" w14:textId="77777777" w:rsidR="00D010F3" w:rsidRDefault="00D010F3" w:rsidP="00223235">
      <w:pPr>
        <w:spacing w:line="360" w:lineRule="auto"/>
        <w:jc w:val="both"/>
      </w:pPr>
    </w:p>
    <w:p w14:paraId="14831137" w14:textId="77777777" w:rsidR="00964936" w:rsidRDefault="00964936" w:rsidP="00223235">
      <w:pPr>
        <w:spacing w:line="360" w:lineRule="auto"/>
        <w:jc w:val="both"/>
      </w:pPr>
    </w:p>
    <w:p w14:paraId="78D9B151" w14:textId="77777777" w:rsidR="00964936" w:rsidRPr="000C03AB" w:rsidRDefault="00964936" w:rsidP="00964936">
      <w:pPr>
        <w:spacing w:line="360" w:lineRule="auto"/>
        <w:jc w:val="both"/>
        <w:rPr>
          <w:b/>
          <w:bCs/>
        </w:rPr>
      </w:pPr>
      <w:r w:rsidRPr="000C03AB">
        <w:rPr>
          <w:b/>
          <w:bCs/>
        </w:rPr>
        <w:t>Sulla base degli output evidenziati in precedenza, nonché delle informazioni in nostro possesso, si ritiene di poter concludere che i risultati raggiunti siano in linea con gli obiettivi prefissati.</w:t>
      </w:r>
    </w:p>
    <w:p w14:paraId="52747280" w14:textId="77777777" w:rsidR="00964936" w:rsidRDefault="00964936" w:rsidP="00964936">
      <w:pPr>
        <w:spacing w:line="360" w:lineRule="auto"/>
        <w:jc w:val="both"/>
        <w:rPr>
          <w:b/>
          <w:bCs/>
        </w:rPr>
      </w:pPr>
      <w:r>
        <w:rPr>
          <w:b/>
          <w:bCs/>
        </w:rPr>
        <w:t>Si precisa infine che la nostra relazione riporta unicamente le informazioni e gli output ritenuti maggiormente indicativi.</w:t>
      </w:r>
    </w:p>
    <w:p w14:paraId="1BD29638" w14:textId="77777777" w:rsidR="00964936" w:rsidRPr="00832E04" w:rsidRDefault="00964936" w:rsidP="00223235">
      <w:pPr>
        <w:spacing w:line="360" w:lineRule="auto"/>
        <w:jc w:val="both"/>
      </w:pPr>
    </w:p>
    <w:sectPr w:rsidR="00964936" w:rsidRPr="00832E04" w:rsidSect="00AA2984">
      <w:headerReference w:type="default" r:id="rId11"/>
      <w:pgSz w:w="11900" w:h="16840"/>
      <w:pgMar w:top="2965" w:right="1134" w:bottom="1134" w:left="1134" w:header="90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73492" w14:textId="77777777" w:rsidR="00F4067E" w:rsidRDefault="00F4067E" w:rsidP="0027669C">
      <w:r>
        <w:separator/>
      </w:r>
    </w:p>
  </w:endnote>
  <w:endnote w:type="continuationSeparator" w:id="0">
    <w:p w14:paraId="387D4777" w14:textId="77777777" w:rsidR="00F4067E" w:rsidRDefault="00F4067E" w:rsidP="0027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3E40E" w14:textId="77777777" w:rsidR="00F4067E" w:rsidRDefault="00F4067E" w:rsidP="0027669C">
      <w:r>
        <w:separator/>
      </w:r>
    </w:p>
  </w:footnote>
  <w:footnote w:type="continuationSeparator" w:id="0">
    <w:p w14:paraId="493AAD86" w14:textId="77777777" w:rsidR="00F4067E" w:rsidRDefault="00F4067E" w:rsidP="00276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E492" w14:textId="0D018357" w:rsidR="0027669C" w:rsidRPr="00544DB2" w:rsidRDefault="0027669C">
    <w:pPr>
      <w:pStyle w:val="Intestazione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0DC826F" wp14:editId="5684E30B">
          <wp:simplePos x="0" y="0"/>
          <wp:positionH relativeFrom="column">
            <wp:posOffset>1407160</wp:posOffset>
          </wp:positionH>
          <wp:positionV relativeFrom="paragraph">
            <wp:posOffset>-170628</wp:posOffset>
          </wp:positionV>
          <wp:extent cx="3107055" cy="956945"/>
          <wp:effectExtent l="0" t="0" r="4445" b="0"/>
          <wp:wrapThrough wrapText="bothSides">
            <wp:wrapPolygon edited="0">
              <wp:start x="0" y="0"/>
              <wp:lineTo x="0" y="21213"/>
              <wp:lineTo x="21543" y="21213"/>
              <wp:lineTo x="21543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7055" cy="95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DB2">
      <w:tab/>
    </w:r>
    <w:r w:rsidR="00544DB2" w:rsidRPr="00544DB2"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686"/>
    <w:multiLevelType w:val="hybridMultilevel"/>
    <w:tmpl w:val="1068D9EC"/>
    <w:lvl w:ilvl="0" w:tplc="036CA9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83709"/>
    <w:multiLevelType w:val="hybridMultilevel"/>
    <w:tmpl w:val="CBEA8B0A"/>
    <w:lvl w:ilvl="0" w:tplc="50B45F0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70B7454"/>
    <w:multiLevelType w:val="hybridMultilevel"/>
    <w:tmpl w:val="6C52F2B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402E1"/>
    <w:multiLevelType w:val="hybridMultilevel"/>
    <w:tmpl w:val="AEA44CEA"/>
    <w:lvl w:ilvl="0" w:tplc="860C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04881"/>
    <w:multiLevelType w:val="hybridMultilevel"/>
    <w:tmpl w:val="19DEE23C"/>
    <w:lvl w:ilvl="0" w:tplc="69765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D5320"/>
    <w:multiLevelType w:val="hybridMultilevel"/>
    <w:tmpl w:val="8CB6B1B2"/>
    <w:lvl w:ilvl="0" w:tplc="67022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F56B3"/>
    <w:multiLevelType w:val="hybridMultilevel"/>
    <w:tmpl w:val="D83032D2"/>
    <w:lvl w:ilvl="0" w:tplc="03C61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E7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18C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C8D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E8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529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68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21E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9CB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8590A"/>
    <w:multiLevelType w:val="hybridMultilevel"/>
    <w:tmpl w:val="2616A026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44E7488"/>
    <w:multiLevelType w:val="hybridMultilevel"/>
    <w:tmpl w:val="A322CF88"/>
    <w:lvl w:ilvl="0" w:tplc="D19CE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5757C"/>
    <w:multiLevelType w:val="hybridMultilevel"/>
    <w:tmpl w:val="CDD84BCE"/>
    <w:lvl w:ilvl="0" w:tplc="860C187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0502CE6"/>
    <w:multiLevelType w:val="hybridMultilevel"/>
    <w:tmpl w:val="67EA1656"/>
    <w:lvl w:ilvl="0" w:tplc="67022E1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5292308"/>
    <w:multiLevelType w:val="hybridMultilevel"/>
    <w:tmpl w:val="68E828A8"/>
    <w:lvl w:ilvl="0" w:tplc="62B2C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16EAC"/>
    <w:multiLevelType w:val="multilevel"/>
    <w:tmpl w:val="0CFC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8773D1A"/>
    <w:multiLevelType w:val="hybridMultilevel"/>
    <w:tmpl w:val="C46ABFD6"/>
    <w:lvl w:ilvl="0" w:tplc="510C9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A0C91"/>
    <w:multiLevelType w:val="hybridMultilevel"/>
    <w:tmpl w:val="87D8D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2770A"/>
    <w:multiLevelType w:val="hybridMultilevel"/>
    <w:tmpl w:val="778231E6"/>
    <w:lvl w:ilvl="0" w:tplc="03065E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14162"/>
    <w:multiLevelType w:val="hybridMultilevel"/>
    <w:tmpl w:val="1070010E"/>
    <w:lvl w:ilvl="0" w:tplc="860C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D3298"/>
    <w:multiLevelType w:val="hybridMultilevel"/>
    <w:tmpl w:val="AAA4EBB0"/>
    <w:lvl w:ilvl="0" w:tplc="67022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F3CF8"/>
    <w:multiLevelType w:val="hybridMultilevel"/>
    <w:tmpl w:val="5EAA0B54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71410F19"/>
    <w:multiLevelType w:val="hybridMultilevel"/>
    <w:tmpl w:val="C370304E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DE63B0"/>
    <w:multiLevelType w:val="hybridMultilevel"/>
    <w:tmpl w:val="81C6210C"/>
    <w:lvl w:ilvl="0" w:tplc="67022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36C27"/>
    <w:multiLevelType w:val="hybridMultilevel"/>
    <w:tmpl w:val="B2A4E8CE"/>
    <w:lvl w:ilvl="0" w:tplc="860C187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635330507">
    <w:abstractNumId w:val="6"/>
  </w:num>
  <w:num w:numId="2" w16cid:durableId="819466723">
    <w:abstractNumId w:val="20"/>
  </w:num>
  <w:num w:numId="3" w16cid:durableId="1789662406">
    <w:abstractNumId w:val="0"/>
  </w:num>
  <w:num w:numId="4" w16cid:durableId="126902421">
    <w:abstractNumId w:val="10"/>
  </w:num>
  <w:num w:numId="5" w16cid:durableId="845361057">
    <w:abstractNumId w:val="1"/>
  </w:num>
  <w:num w:numId="6" w16cid:durableId="913660719">
    <w:abstractNumId w:val="17"/>
  </w:num>
  <w:num w:numId="7" w16cid:durableId="1365397811">
    <w:abstractNumId w:val="3"/>
  </w:num>
  <w:num w:numId="8" w16cid:durableId="516191590">
    <w:abstractNumId w:val="16"/>
  </w:num>
  <w:num w:numId="9" w16cid:durableId="1236208637">
    <w:abstractNumId w:val="9"/>
  </w:num>
  <w:num w:numId="10" w16cid:durableId="1280648394">
    <w:abstractNumId w:val="21"/>
  </w:num>
  <w:num w:numId="11" w16cid:durableId="1966882178">
    <w:abstractNumId w:val="12"/>
  </w:num>
  <w:num w:numId="12" w16cid:durableId="194391701">
    <w:abstractNumId w:val="5"/>
  </w:num>
  <w:num w:numId="13" w16cid:durableId="155534753">
    <w:abstractNumId w:val="7"/>
  </w:num>
  <w:num w:numId="14" w16cid:durableId="160856543">
    <w:abstractNumId w:val="18"/>
  </w:num>
  <w:num w:numId="15" w16cid:durableId="81723462">
    <w:abstractNumId w:val="19"/>
  </w:num>
  <w:num w:numId="16" w16cid:durableId="202596252">
    <w:abstractNumId w:val="14"/>
  </w:num>
  <w:num w:numId="17" w16cid:durableId="130639819">
    <w:abstractNumId w:val="2"/>
  </w:num>
  <w:num w:numId="18" w16cid:durableId="933245186">
    <w:abstractNumId w:val="4"/>
  </w:num>
  <w:num w:numId="19" w16cid:durableId="1190607580">
    <w:abstractNumId w:val="11"/>
  </w:num>
  <w:num w:numId="20" w16cid:durableId="1816601280">
    <w:abstractNumId w:val="15"/>
  </w:num>
  <w:num w:numId="21" w16cid:durableId="2002733398">
    <w:abstractNumId w:val="13"/>
  </w:num>
  <w:num w:numId="22" w16cid:durableId="6853238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C4D"/>
    <w:rsid w:val="0000656A"/>
    <w:rsid w:val="00016A96"/>
    <w:rsid w:val="000231AA"/>
    <w:rsid w:val="00033561"/>
    <w:rsid w:val="00035D52"/>
    <w:rsid w:val="00055340"/>
    <w:rsid w:val="00062B6F"/>
    <w:rsid w:val="00063B9F"/>
    <w:rsid w:val="00065A87"/>
    <w:rsid w:val="000937DF"/>
    <w:rsid w:val="000A54B6"/>
    <w:rsid w:val="000F06D8"/>
    <w:rsid w:val="000F509C"/>
    <w:rsid w:val="0013117E"/>
    <w:rsid w:val="00166C66"/>
    <w:rsid w:val="001A298E"/>
    <w:rsid w:val="001C169D"/>
    <w:rsid w:val="001C3BDE"/>
    <w:rsid w:val="001C4F76"/>
    <w:rsid w:val="001C7050"/>
    <w:rsid w:val="001D71D9"/>
    <w:rsid w:val="001F4E32"/>
    <w:rsid w:val="0020781D"/>
    <w:rsid w:val="00223235"/>
    <w:rsid w:val="00232F5E"/>
    <w:rsid w:val="002342AE"/>
    <w:rsid w:val="00272BFF"/>
    <w:rsid w:val="0027669C"/>
    <w:rsid w:val="00280F2D"/>
    <w:rsid w:val="00290666"/>
    <w:rsid w:val="002A7931"/>
    <w:rsid w:val="002B184E"/>
    <w:rsid w:val="002B2B43"/>
    <w:rsid w:val="002F1D4D"/>
    <w:rsid w:val="002F4195"/>
    <w:rsid w:val="002F6B4D"/>
    <w:rsid w:val="00302E68"/>
    <w:rsid w:val="00306F44"/>
    <w:rsid w:val="00311170"/>
    <w:rsid w:val="003203B0"/>
    <w:rsid w:val="00320FEA"/>
    <w:rsid w:val="00323AE9"/>
    <w:rsid w:val="0034599D"/>
    <w:rsid w:val="00353F9E"/>
    <w:rsid w:val="003A391F"/>
    <w:rsid w:val="003B637F"/>
    <w:rsid w:val="003C1640"/>
    <w:rsid w:val="003D1445"/>
    <w:rsid w:val="003D7672"/>
    <w:rsid w:val="003E1D98"/>
    <w:rsid w:val="00404FA9"/>
    <w:rsid w:val="00405D68"/>
    <w:rsid w:val="004116DC"/>
    <w:rsid w:val="00413370"/>
    <w:rsid w:val="00415982"/>
    <w:rsid w:val="00424D4C"/>
    <w:rsid w:val="00426566"/>
    <w:rsid w:val="004276A5"/>
    <w:rsid w:val="0043539C"/>
    <w:rsid w:val="00446581"/>
    <w:rsid w:val="00477FCA"/>
    <w:rsid w:val="00483A74"/>
    <w:rsid w:val="00485162"/>
    <w:rsid w:val="00485878"/>
    <w:rsid w:val="00494EB5"/>
    <w:rsid w:val="004B560F"/>
    <w:rsid w:val="004B6AB4"/>
    <w:rsid w:val="004B7CE3"/>
    <w:rsid w:val="004E1DC6"/>
    <w:rsid w:val="004F064C"/>
    <w:rsid w:val="00511973"/>
    <w:rsid w:val="00513925"/>
    <w:rsid w:val="00526D61"/>
    <w:rsid w:val="0053255B"/>
    <w:rsid w:val="00533D2D"/>
    <w:rsid w:val="00544DB2"/>
    <w:rsid w:val="0059076F"/>
    <w:rsid w:val="00594141"/>
    <w:rsid w:val="005957BD"/>
    <w:rsid w:val="005967F7"/>
    <w:rsid w:val="005A169B"/>
    <w:rsid w:val="005A3E90"/>
    <w:rsid w:val="005A48DF"/>
    <w:rsid w:val="005B163C"/>
    <w:rsid w:val="005B79BB"/>
    <w:rsid w:val="005C2143"/>
    <w:rsid w:val="005C72E5"/>
    <w:rsid w:val="005D774C"/>
    <w:rsid w:val="005E211A"/>
    <w:rsid w:val="005F7B11"/>
    <w:rsid w:val="00614B37"/>
    <w:rsid w:val="00615C33"/>
    <w:rsid w:val="00622419"/>
    <w:rsid w:val="00626B28"/>
    <w:rsid w:val="00633A3A"/>
    <w:rsid w:val="0064454E"/>
    <w:rsid w:val="00670D31"/>
    <w:rsid w:val="00670D83"/>
    <w:rsid w:val="006834FF"/>
    <w:rsid w:val="00684CC9"/>
    <w:rsid w:val="00684FB9"/>
    <w:rsid w:val="006A00B5"/>
    <w:rsid w:val="006B4718"/>
    <w:rsid w:val="006B7FFD"/>
    <w:rsid w:val="006C3920"/>
    <w:rsid w:val="006E3970"/>
    <w:rsid w:val="006E58B9"/>
    <w:rsid w:val="006F281E"/>
    <w:rsid w:val="00702BE8"/>
    <w:rsid w:val="0070683F"/>
    <w:rsid w:val="00710BB1"/>
    <w:rsid w:val="0071688C"/>
    <w:rsid w:val="0075759B"/>
    <w:rsid w:val="007609A6"/>
    <w:rsid w:val="007706ED"/>
    <w:rsid w:val="00783E8B"/>
    <w:rsid w:val="007A70AD"/>
    <w:rsid w:val="007B2AAE"/>
    <w:rsid w:val="007B2D7D"/>
    <w:rsid w:val="007C2F87"/>
    <w:rsid w:val="007D56D4"/>
    <w:rsid w:val="007D75E1"/>
    <w:rsid w:val="007E329E"/>
    <w:rsid w:val="007F3886"/>
    <w:rsid w:val="00800C90"/>
    <w:rsid w:val="008069FD"/>
    <w:rsid w:val="0081067D"/>
    <w:rsid w:val="0081559F"/>
    <w:rsid w:val="00832E04"/>
    <w:rsid w:val="00835FB2"/>
    <w:rsid w:val="008514E0"/>
    <w:rsid w:val="00852B14"/>
    <w:rsid w:val="00854163"/>
    <w:rsid w:val="008660EF"/>
    <w:rsid w:val="0087240D"/>
    <w:rsid w:val="008766BD"/>
    <w:rsid w:val="008879D7"/>
    <w:rsid w:val="00897C30"/>
    <w:rsid w:val="008A0B18"/>
    <w:rsid w:val="008A3067"/>
    <w:rsid w:val="008A3CB6"/>
    <w:rsid w:val="008B5BB4"/>
    <w:rsid w:val="008C227A"/>
    <w:rsid w:val="008D4D43"/>
    <w:rsid w:val="008D747F"/>
    <w:rsid w:val="008F65D0"/>
    <w:rsid w:val="008F7EFF"/>
    <w:rsid w:val="00904256"/>
    <w:rsid w:val="0091678A"/>
    <w:rsid w:val="00920723"/>
    <w:rsid w:val="009433C9"/>
    <w:rsid w:val="009449C4"/>
    <w:rsid w:val="00961F91"/>
    <w:rsid w:val="009645D4"/>
    <w:rsid w:val="00964936"/>
    <w:rsid w:val="00982B1C"/>
    <w:rsid w:val="009901F5"/>
    <w:rsid w:val="00991D7A"/>
    <w:rsid w:val="00993166"/>
    <w:rsid w:val="009E1A96"/>
    <w:rsid w:val="009E6008"/>
    <w:rsid w:val="009E6703"/>
    <w:rsid w:val="00A043FC"/>
    <w:rsid w:val="00A10490"/>
    <w:rsid w:val="00A17523"/>
    <w:rsid w:val="00A3184A"/>
    <w:rsid w:val="00A32F72"/>
    <w:rsid w:val="00A562A5"/>
    <w:rsid w:val="00A74895"/>
    <w:rsid w:val="00A82A3F"/>
    <w:rsid w:val="00A84B7D"/>
    <w:rsid w:val="00A85C48"/>
    <w:rsid w:val="00AA069F"/>
    <w:rsid w:val="00AA2984"/>
    <w:rsid w:val="00AA5CF9"/>
    <w:rsid w:val="00AB53D2"/>
    <w:rsid w:val="00AC36D3"/>
    <w:rsid w:val="00AE47B4"/>
    <w:rsid w:val="00AF0A69"/>
    <w:rsid w:val="00B0512B"/>
    <w:rsid w:val="00B10B27"/>
    <w:rsid w:val="00B17B2A"/>
    <w:rsid w:val="00B24EC9"/>
    <w:rsid w:val="00B34290"/>
    <w:rsid w:val="00B47186"/>
    <w:rsid w:val="00B55D5A"/>
    <w:rsid w:val="00B56403"/>
    <w:rsid w:val="00B72963"/>
    <w:rsid w:val="00B833B0"/>
    <w:rsid w:val="00BA0274"/>
    <w:rsid w:val="00BB6C6F"/>
    <w:rsid w:val="00BC4659"/>
    <w:rsid w:val="00BC46AB"/>
    <w:rsid w:val="00BC5C4D"/>
    <w:rsid w:val="00BD707E"/>
    <w:rsid w:val="00C01E2F"/>
    <w:rsid w:val="00C20219"/>
    <w:rsid w:val="00C2729E"/>
    <w:rsid w:val="00C42874"/>
    <w:rsid w:val="00C60B97"/>
    <w:rsid w:val="00C61C62"/>
    <w:rsid w:val="00C834E3"/>
    <w:rsid w:val="00C9518B"/>
    <w:rsid w:val="00C956FF"/>
    <w:rsid w:val="00CA0EB8"/>
    <w:rsid w:val="00CA466C"/>
    <w:rsid w:val="00CC1A16"/>
    <w:rsid w:val="00CC6992"/>
    <w:rsid w:val="00CD4161"/>
    <w:rsid w:val="00D010F3"/>
    <w:rsid w:val="00D25275"/>
    <w:rsid w:val="00D30C0A"/>
    <w:rsid w:val="00D52C8A"/>
    <w:rsid w:val="00D5647F"/>
    <w:rsid w:val="00D76AA8"/>
    <w:rsid w:val="00D80DBF"/>
    <w:rsid w:val="00D918DC"/>
    <w:rsid w:val="00DA624A"/>
    <w:rsid w:val="00DC7741"/>
    <w:rsid w:val="00DE3B97"/>
    <w:rsid w:val="00DE4D5D"/>
    <w:rsid w:val="00DE7049"/>
    <w:rsid w:val="00DF42A5"/>
    <w:rsid w:val="00DF4B72"/>
    <w:rsid w:val="00E00657"/>
    <w:rsid w:val="00E12792"/>
    <w:rsid w:val="00E143A0"/>
    <w:rsid w:val="00E356BF"/>
    <w:rsid w:val="00E36D02"/>
    <w:rsid w:val="00E36EB0"/>
    <w:rsid w:val="00E42D94"/>
    <w:rsid w:val="00E45F98"/>
    <w:rsid w:val="00E61F0E"/>
    <w:rsid w:val="00E62C42"/>
    <w:rsid w:val="00E64C7F"/>
    <w:rsid w:val="00E85FE1"/>
    <w:rsid w:val="00E95C33"/>
    <w:rsid w:val="00E9684B"/>
    <w:rsid w:val="00E9791B"/>
    <w:rsid w:val="00EB5B84"/>
    <w:rsid w:val="00ED516B"/>
    <w:rsid w:val="00EE65ED"/>
    <w:rsid w:val="00EF1B32"/>
    <w:rsid w:val="00F04243"/>
    <w:rsid w:val="00F4067E"/>
    <w:rsid w:val="00F43A6C"/>
    <w:rsid w:val="00F47A26"/>
    <w:rsid w:val="00F54033"/>
    <w:rsid w:val="00F70AAC"/>
    <w:rsid w:val="00F72047"/>
    <w:rsid w:val="00F80A2E"/>
    <w:rsid w:val="00F83535"/>
    <w:rsid w:val="00F83F8F"/>
    <w:rsid w:val="00F92FC9"/>
    <w:rsid w:val="00F95353"/>
    <w:rsid w:val="00F97736"/>
    <w:rsid w:val="00FB41AC"/>
    <w:rsid w:val="00FB4EE7"/>
    <w:rsid w:val="00FC4E81"/>
    <w:rsid w:val="00FC6D76"/>
    <w:rsid w:val="00FD3177"/>
    <w:rsid w:val="00FD55D9"/>
    <w:rsid w:val="00FD726D"/>
    <w:rsid w:val="00FE51E2"/>
    <w:rsid w:val="00FF73B4"/>
    <w:rsid w:val="01009CD1"/>
    <w:rsid w:val="02BB8ECE"/>
    <w:rsid w:val="047A44BD"/>
    <w:rsid w:val="058E2B1A"/>
    <w:rsid w:val="09356AA7"/>
    <w:rsid w:val="0B19AB4B"/>
    <w:rsid w:val="0B8135FC"/>
    <w:rsid w:val="0DDE32FE"/>
    <w:rsid w:val="0F302F72"/>
    <w:rsid w:val="0FEFBCD4"/>
    <w:rsid w:val="1297B957"/>
    <w:rsid w:val="139B1FEA"/>
    <w:rsid w:val="17240196"/>
    <w:rsid w:val="19D7C6B3"/>
    <w:rsid w:val="1B23F49E"/>
    <w:rsid w:val="1D5D0198"/>
    <w:rsid w:val="208DC408"/>
    <w:rsid w:val="215BB087"/>
    <w:rsid w:val="225172EF"/>
    <w:rsid w:val="26865310"/>
    <w:rsid w:val="2701CEBA"/>
    <w:rsid w:val="2B129B4F"/>
    <w:rsid w:val="2B708E4C"/>
    <w:rsid w:val="2D2D78C5"/>
    <w:rsid w:val="2EC4EFF5"/>
    <w:rsid w:val="2F7EBB31"/>
    <w:rsid w:val="328424DE"/>
    <w:rsid w:val="331DFD60"/>
    <w:rsid w:val="3628FD2D"/>
    <w:rsid w:val="385A0AF6"/>
    <w:rsid w:val="3AD4BB0B"/>
    <w:rsid w:val="3B6F17F3"/>
    <w:rsid w:val="3F14A6E7"/>
    <w:rsid w:val="409791DD"/>
    <w:rsid w:val="423B5460"/>
    <w:rsid w:val="42496A54"/>
    <w:rsid w:val="42BC98BC"/>
    <w:rsid w:val="448D78A9"/>
    <w:rsid w:val="45CF8B5A"/>
    <w:rsid w:val="4CC0B782"/>
    <w:rsid w:val="4E7FDFEE"/>
    <w:rsid w:val="4EEC575B"/>
    <w:rsid w:val="4F6D9691"/>
    <w:rsid w:val="514B0EC3"/>
    <w:rsid w:val="54F1FEC7"/>
    <w:rsid w:val="5535C6C6"/>
    <w:rsid w:val="55C8E6C7"/>
    <w:rsid w:val="56A909C2"/>
    <w:rsid w:val="5707EF76"/>
    <w:rsid w:val="5916201E"/>
    <w:rsid w:val="5AB65588"/>
    <w:rsid w:val="5EEAEF86"/>
    <w:rsid w:val="61B75972"/>
    <w:rsid w:val="635329D3"/>
    <w:rsid w:val="645D37CE"/>
    <w:rsid w:val="64EEFA34"/>
    <w:rsid w:val="64F6F8AA"/>
    <w:rsid w:val="6532C233"/>
    <w:rsid w:val="696B45E6"/>
    <w:rsid w:val="6B634BE9"/>
    <w:rsid w:val="6BE71468"/>
    <w:rsid w:val="6BF438B7"/>
    <w:rsid w:val="6C1B906F"/>
    <w:rsid w:val="6DECD2ED"/>
    <w:rsid w:val="702F000C"/>
    <w:rsid w:val="7085A2E4"/>
    <w:rsid w:val="70F73123"/>
    <w:rsid w:val="71D56AC2"/>
    <w:rsid w:val="74459D7F"/>
    <w:rsid w:val="74BFB11F"/>
    <w:rsid w:val="74F3E327"/>
    <w:rsid w:val="75F2420C"/>
    <w:rsid w:val="7799C183"/>
    <w:rsid w:val="788596F0"/>
    <w:rsid w:val="7A6CB4E9"/>
    <w:rsid w:val="7AE0A4DE"/>
    <w:rsid w:val="7AEB6D87"/>
    <w:rsid w:val="7B240259"/>
    <w:rsid w:val="7BC10D2F"/>
    <w:rsid w:val="7DE0F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1A1A"/>
  <w15:chartTrackingRefBased/>
  <w15:docId w15:val="{559B49B9-895C-BA4E-82DD-7741A9E0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4243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97736"/>
    <w:pPr>
      <w:spacing w:before="100" w:beforeAutospacing="1" w:after="100" w:afterAutospacing="1"/>
    </w:pPr>
  </w:style>
  <w:style w:type="paragraph" w:customStyle="1" w:styleId="Default">
    <w:name w:val="Default"/>
    <w:rsid w:val="00E42D9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DA624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766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69C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766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69C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D61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D61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Revisione">
    <w:name w:val="Revision"/>
    <w:hidden/>
    <w:uiPriority w:val="99"/>
    <w:semiHidden/>
    <w:rsid w:val="00783E8B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44DB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4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337A52524B9D47917494B9FE05713A" ma:contentTypeVersion="4" ma:contentTypeDescription="Creare un nuovo documento." ma:contentTypeScope="" ma:versionID="8bdbeebd72c62f66ca969c383114bb92">
  <xsd:schema xmlns:xsd="http://www.w3.org/2001/XMLSchema" xmlns:xs="http://www.w3.org/2001/XMLSchema" xmlns:p="http://schemas.microsoft.com/office/2006/metadata/properties" xmlns:ns2="4cd687a2-66f8-46f0-acb9-123d3b860603" targetNamespace="http://schemas.microsoft.com/office/2006/metadata/properties" ma:root="true" ma:fieldsID="e2279fdfb1d5b3794eaab4fbd19e198b" ns2:_="">
    <xsd:import namespace="4cd687a2-66f8-46f0-acb9-123d3b8606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687a2-66f8-46f0-acb9-123d3b860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8F5FDF-7EF2-46B1-A0B6-995B1DBD5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d687a2-66f8-46f0-acb9-123d3b860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4B6F0E-CC67-413B-980A-A9A05A6230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BB6F6-CCE1-2947-912F-18EF4BE7AE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9F1CB0-A415-4A6A-A374-3A245DD3DB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cp:lastPrinted>2023-05-17T13:47:00Z</cp:lastPrinted>
  <dcterms:created xsi:type="dcterms:W3CDTF">2023-04-12T13:10:00Z</dcterms:created>
  <dcterms:modified xsi:type="dcterms:W3CDTF">2023-05-17T13:48:00Z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0x01010011337A52524B9D47917494B9FE05713A</vt:lpwstr>
  </property>
</Properties>
</file>