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097" w14:textId="77777777" w:rsidR="00F04243" w:rsidRPr="00223235" w:rsidRDefault="00F04243" w:rsidP="00223235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327609E9" w14:textId="77777777" w:rsidR="0019196E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19196E" w:rsidRPr="0019196E">
        <w:rPr>
          <w:b/>
          <w:bCs/>
        </w:rPr>
        <w:t xml:space="preserve">Associazione </w:t>
      </w:r>
      <w:proofErr w:type="spellStart"/>
      <w:r w:rsidR="0019196E" w:rsidRPr="0019196E">
        <w:rPr>
          <w:b/>
          <w:bCs/>
        </w:rPr>
        <w:t>Comunita</w:t>
      </w:r>
      <w:proofErr w:type="spellEnd"/>
      <w:r w:rsidR="0019196E" w:rsidRPr="0019196E">
        <w:rPr>
          <w:b/>
          <w:bCs/>
        </w:rPr>
        <w:t xml:space="preserve">̀ San Benedetto al Porto </w:t>
      </w:r>
    </w:p>
    <w:p w14:paraId="7655A54C" w14:textId="507E5113" w:rsidR="00F04243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proofErr w:type="spellStart"/>
      <w:r w:rsidR="0019196E" w:rsidRPr="0019196E">
        <w:rPr>
          <w:b/>
          <w:bCs/>
        </w:rPr>
        <w:t>Ricibo</w:t>
      </w:r>
      <w:proofErr w:type="spellEnd"/>
    </w:p>
    <w:p w14:paraId="08D34A60" w14:textId="64C787C2" w:rsidR="00F04243" w:rsidRPr="008660EF" w:rsidRDefault="00F04243" w:rsidP="64EEFA34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="00373262" w:rsidRPr="00373262">
        <w:t xml:space="preserve">Volontariato, Filantropia </w:t>
      </w:r>
      <w:r w:rsidR="00373262">
        <w:t>e</w:t>
      </w:r>
      <w:r w:rsidR="00373262" w:rsidRPr="00373262">
        <w:t xml:space="preserve"> Beneficenza</w:t>
      </w:r>
      <w:r>
        <w:tab/>
      </w:r>
      <w:r>
        <w:tab/>
      </w:r>
    </w:p>
    <w:p w14:paraId="2CD8F9ED" w14:textId="104ABB5A" w:rsidR="00F04243" w:rsidRPr="002342AE" w:rsidRDefault="00920723" w:rsidP="64EEFA34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</w:t>
      </w:r>
      <w:r w:rsidR="00F04243" w:rsidRPr="002342AE">
        <w:rPr>
          <w:u w:val="single"/>
        </w:rPr>
        <w:t xml:space="preserve"> intervento</w:t>
      </w:r>
      <w:r w:rsidR="00F04243" w:rsidRPr="002342AE">
        <w:t xml:space="preserve">: </w:t>
      </w:r>
      <w:r w:rsidRPr="002342AE">
        <w:t xml:space="preserve">Città Metropolitana di </w:t>
      </w:r>
      <w:r w:rsidR="00F04243" w:rsidRPr="002342AE">
        <w:t>Genova</w:t>
      </w:r>
    </w:p>
    <w:p w14:paraId="1AF8C3A7" w14:textId="038DC22D" w:rsidR="00F04243" w:rsidRPr="00117DC5" w:rsidRDefault="00920723" w:rsidP="00223235">
      <w:pPr>
        <w:tabs>
          <w:tab w:val="left" w:pos="2371"/>
        </w:tabs>
        <w:spacing w:line="360" w:lineRule="auto"/>
      </w:pPr>
      <w:r w:rsidRPr="00117DC5">
        <w:rPr>
          <w:u w:val="single"/>
        </w:rPr>
        <w:t xml:space="preserve">Contributo </w:t>
      </w:r>
      <w:r w:rsidR="007C2F87" w:rsidRPr="00117DC5">
        <w:rPr>
          <w:u w:val="single"/>
        </w:rPr>
        <w:t>erogato</w:t>
      </w:r>
      <w:r w:rsidR="00F04243" w:rsidRPr="00117DC5">
        <w:t xml:space="preserve">: </w:t>
      </w:r>
      <w:r w:rsidR="00FC696F" w:rsidRPr="00117DC5">
        <w:t>58</w:t>
      </w:r>
      <w:r w:rsidR="00940FA3" w:rsidRPr="00117DC5">
        <w:t>.</w:t>
      </w:r>
      <w:r w:rsidR="00FC696F" w:rsidRPr="00117DC5">
        <w:t>240</w:t>
      </w:r>
      <w:r w:rsidR="00117DC5" w:rsidRPr="00117DC5">
        <w:t>,00</w:t>
      </w:r>
      <w:r w:rsidR="00F04243" w:rsidRPr="00117DC5">
        <w:t xml:space="preserve"> € </w:t>
      </w:r>
      <w:r w:rsidRPr="00117DC5">
        <w:tab/>
      </w:r>
      <w:r w:rsidRPr="00117DC5">
        <w:tab/>
      </w:r>
      <w:r w:rsidRPr="00117DC5">
        <w:tab/>
      </w:r>
      <w:r w:rsidRPr="00117DC5">
        <w:tab/>
      </w:r>
      <w:r w:rsidRPr="00117DC5">
        <w:tab/>
      </w:r>
    </w:p>
    <w:p w14:paraId="5476AD3E" w14:textId="18A8BE7C" w:rsidR="00F04243" w:rsidRPr="00223235" w:rsidRDefault="00F04243" w:rsidP="00223235">
      <w:pPr>
        <w:tabs>
          <w:tab w:val="left" w:pos="2371"/>
        </w:tabs>
        <w:spacing w:line="360" w:lineRule="auto"/>
      </w:pPr>
      <w:r w:rsidRPr="00117DC5">
        <w:rPr>
          <w:u w:val="single"/>
        </w:rPr>
        <w:t xml:space="preserve">Costo </w:t>
      </w:r>
      <w:r w:rsidR="00920723" w:rsidRPr="00117DC5">
        <w:rPr>
          <w:u w:val="single"/>
        </w:rPr>
        <w:t>effettivo</w:t>
      </w:r>
      <w:r w:rsidRPr="00117DC5">
        <w:rPr>
          <w:u w:val="single"/>
        </w:rPr>
        <w:t xml:space="preserve"> del progetto</w:t>
      </w:r>
      <w:r w:rsidRPr="00117DC5">
        <w:t xml:space="preserve">: </w:t>
      </w:r>
      <w:r w:rsidR="00FC696F" w:rsidRPr="00117DC5">
        <w:t>237.816</w:t>
      </w:r>
      <w:r w:rsidR="008F371E" w:rsidRPr="00117DC5">
        <w:t>,</w:t>
      </w:r>
      <w:r w:rsidR="00FC696F" w:rsidRPr="00117DC5">
        <w:t>73</w:t>
      </w:r>
      <w:r w:rsidR="00940FA3" w:rsidRPr="00117DC5">
        <w:t xml:space="preserve"> </w:t>
      </w:r>
      <w:r w:rsidR="0087240D" w:rsidRPr="00117DC5">
        <w:t>€</w:t>
      </w:r>
      <w:r w:rsidRPr="00223235">
        <w:tab/>
      </w:r>
      <w:r w:rsidRPr="00223235">
        <w:tab/>
      </w: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2048FACF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3804E2F5" w14:textId="60C0C223" w:rsidR="002F1D4D" w:rsidRDefault="002F1D4D" w:rsidP="004816B7">
      <w:pPr>
        <w:spacing w:line="360" w:lineRule="auto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2EACA441" w14:textId="5D1E6A76" w:rsidR="009E5758" w:rsidRDefault="004500CB" w:rsidP="00764E80">
      <w:pPr>
        <w:spacing w:line="360" w:lineRule="auto"/>
        <w:jc w:val="both"/>
      </w:pPr>
      <w:r w:rsidRPr="004500CB">
        <w:t xml:space="preserve">RICIBO è un progetto di </w:t>
      </w:r>
      <w:r>
        <w:t>rete</w:t>
      </w:r>
      <w:r w:rsidRPr="004500CB">
        <w:t xml:space="preserve"> cittadino per il recupero e </w:t>
      </w:r>
      <w:r w:rsidR="00F839A7">
        <w:t xml:space="preserve">la </w:t>
      </w:r>
      <w:r w:rsidRPr="004500CB">
        <w:t xml:space="preserve">ridistribuzione </w:t>
      </w:r>
      <w:r w:rsidR="00F839A7">
        <w:t xml:space="preserve">delle </w:t>
      </w:r>
      <w:r w:rsidRPr="004500CB">
        <w:t>eccedenze alimentari a fini di solidarietà sociale nel territorio di Genova</w:t>
      </w:r>
      <w:r w:rsidR="00F839A7">
        <w:t>,</w:t>
      </w:r>
      <w:r w:rsidRPr="004500CB">
        <w:t xml:space="preserve"> che intende realizzare un sistema integrato delle iniziative esistenti allargandone quanto possibile il campo di azione.</w:t>
      </w:r>
    </w:p>
    <w:p w14:paraId="36EFAC8A" w14:textId="3D44D373" w:rsidR="00484A25" w:rsidRDefault="004500CB" w:rsidP="00764E80">
      <w:pPr>
        <w:spacing w:line="360" w:lineRule="auto"/>
        <w:jc w:val="both"/>
      </w:pPr>
      <w:r>
        <w:t>L’o</w:t>
      </w:r>
      <w:r w:rsidRPr="004500CB">
        <w:t xml:space="preserve">biettivo generale del progetto è </w:t>
      </w:r>
      <w:r>
        <w:t xml:space="preserve">stato </w:t>
      </w:r>
      <w:r w:rsidR="00AC11B7">
        <w:t xml:space="preserve">conseguentemente </w:t>
      </w:r>
      <w:r>
        <w:t xml:space="preserve">quello di </w:t>
      </w:r>
      <w:r w:rsidRPr="004500CB">
        <w:t>ridurre in maniera sistemica lo spreco alimentare favorendo un recupero di eccedenze alimentari</w:t>
      </w:r>
      <w:r w:rsidR="003F5C4A">
        <w:t xml:space="preserve"> </w:t>
      </w:r>
      <w:r w:rsidRPr="004500CB">
        <w:t>a beneficio delle persone in situazione di difficoltà economiche e sociali.</w:t>
      </w:r>
    </w:p>
    <w:p w14:paraId="55979B87" w14:textId="77777777" w:rsidR="00484A25" w:rsidRDefault="00484A25" w:rsidP="00764E80">
      <w:pPr>
        <w:spacing w:line="360" w:lineRule="auto"/>
        <w:jc w:val="both"/>
      </w:pPr>
    </w:p>
    <w:p w14:paraId="04FD0160" w14:textId="6C7596EB" w:rsidR="006202CE" w:rsidRPr="006202CE" w:rsidRDefault="00FC4E81" w:rsidP="00764E80">
      <w:pPr>
        <w:spacing w:line="360" w:lineRule="auto"/>
        <w:rPr>
          <w:b/>
          <w:bCs/>
          <w:sz w:val="13"/>
          <w:szCs w:val="13"/>
          <w:u w:val="single"/>
        </w:rPr>
      </w:pPr>
      <w:r w:rsidRPr="00FC4E81">
        <w:rPr>
          <w:b/>
          <w:bCs/>
          <w:sz w:val="28"/>
          <w:szCs w:val="28"/>
          <w:u w:val="single"/>
        </w:rPr>
        <w:t>Il progetto in numeri</w:t>
      </w:r>
      <w:r>
        <w:rPr>
          <w:b/>
          <w:bCs/>
          <w:sz w:val="28"/>
          <w:szCs w:val="28"/>
          <w:u w:val="single"/>
        </w:rPr>
        <w:t>:</w:t>
      </w:r>
      <w:r w:rsidR="006202CE">
        <w:rPr>
          <w:b/>
          <w:bCs/>
          <w:sz w:val="28"/>
          <w:szCs w:val="28"/>
          <w:u w:val="single"/>
        </w:rPr>
        <w:br/>
      </w:r>
    </w:p>
    <w:p w14:paraId="2FBD1693" w14:textId="38024731" w:rsidR="00C15B1B" w:rsidRDefault="00C15B1B" w:rsidP="00764E80">
      <w:pPr>
        <w:pStyle w:val="Paragrafoelenco"/>
        <w:numPr>
          <w:ilvl w:val="0"/>
          <w:numId w:val="28"/>
        </w:numPr>
        <w:spacing w:line="360" w:lineRule="auto"/>
        <w:jc w:val="both"/>
      </w:pPr>
      <w:r w:rsidRPr="00C15B1B">
        <w:t>La rete RICIBO conta 6 enti fondatori e 61 enti attivi nella rete</w:t>
      </w:r>
      <w:r>
        <w:t xml:space="preserve"> e oltre 50 enti beneficiari a diverso titolo;</w:t>
      </w:r>
    </w:p>
    <w:p w14:paraId="4A71E629" w14:textId="1DFBF963" w:rsidR="00362417" w:rsidRPr="00C15B1B" w:rsidRDefault="00362417" w:rsidP="00764E80">
      <w:pPr>
        <w:pStyle w:val="Paragrafoelenco"/>
        <w:numPr>
          <w:ilvl w:val="0"/>
          <w:numId w:val="28"/>
        </w:numPr>
        <w:spacing w:line="360" w:lineRule="auto"/>
        <w:jc w:val="both"/>
      </w:pPr>
      <w:r>
        <w:t xml:space="preserve">Sono stati realizzati </w:t>
      </w:r>
      <w:r w:rsidRPr="00362417">
        <w:t xml:space="preserve">7 incontri di co-progettazione, </w:t>
      </w:r>
      <w:r>
        <w:t xml:space="preserve">che hanno contato </w:t>
      </w:r>
      <w:r w:rsidRPr="00362417">
        <w:t>circa 200 presenze</w:t>
      </w:r>
      <w:r>
        <w:t>;</w:t>
      </w:r>
    </w:p>
    <w:p w14:paraId="626F2B13" w14:textId="25F70364" w:rsidR="006202CE" w:rsidRDefault="00711290" w:rsidP="00764E80">
      <w:pPr>
        <w:pStyle w:val="Paragrafoelenco"/>
        <w:numPr>
          <w:ilvl w:val="0"/>
          <w:numId w:val="28"/>
        </w:numPr>
        <w:spacing w:line="360" w:lineRule="auto"/>
        <w:jc w:val="both"/>
      </w:pPr>
      <w:r w:rsidRPr="00022D45">
        <w:t xml:space="preserve">Sono stati raggiunti </w:t>
      </w:r>
      <w:r w:rsidR="00022D45" w:rsidRPr="00022D45">
        <w:t xml:space="preserve">direttamente </w:t>
      </w:r>
      <w:r w:rsidRPr="00022D45">
        <w:t xml:space="preserve">dalla rete </w:t>
      </w:r>
      <w:proofErr w:type="spellStart"/>
      <w:r w:rsidRPr="00022D45">
        <w:t>Ricibo</w:t>
      </w:r>
      <w:proofErr w:type="spellEnd"/>
      <w:r w:rsidRPr="00022D45">
        <w:t xml:space="preserve"> </w:t>
      </w:r>
      <w:r w:rsidR="00022D45" w:rsidRPr="00022D45">
        <w:t>18</w:t>
      </w:r>
      <w:r w:rsidR="00764E80">
        <w:t>.</w:t>
      </w:r>
      <w:r w:rsidR="00022D45" w:rsidRPr="00022D45">
        <w:t xml:space="preserve">041 </w:t>
      </w:r>
      <w:r w:rsidR="00AC11B7">
        <w:t>destinatari finali</w:t>
      </w:r>
      <w:r w:rsidR="00022D45">
        <w:t>;</w:t>
      </w:r>
    </w:p>
    <w:p w14:paraId="07DF3846" w14:textId="65E8E6A6" w:rsidR="006202CE" w:rsidRDefault="00711290" w:rsidP="00764E80">
      <w:pPr>
        <w:pStyle w:val="Paragrafoelenco"/>
        <w:numPr>
          <w:ilvl w:val="0"/>
          <w:numId w:val="28"/>
        </w:numPr>
        <w:spacing w:line="360" w:lineRule="auto"/>
        <w:jc w:val="both"/>
      </w:pPr>
      <w:r w:rsidRPr="006202CE">
        <w:t>Le eccedenze recuperate quantificabili sono stimate in 1</w:t>
      </w:r>
      <w:r w:rsidR="006202CE" w:rsidRPr="006202CE">
        <w:t>90</w:t>
      </w:r>
      <w:r w:rsidR="007D6008">
        <w:t>,2</w:t>
      </w:r>
      <w:r w:rsidRPr="006202CE">
        <w:t xml:space="preserve"> tonnellate (per difetto)</w:t>
      </w:r>
      <w:r w:rsidR="007D6008">
        <w:t xml:space="preserve"> di cui:</w:t>
      </w:r>
    </w:p>
    <w:p w14:paraId="1ED04586" w14:textId="2C8CCCC1" w:rsidR="007D6008" w:rsidRDefault="007D6008" w:rsidP="00764E80">
      <w:pPr>
        <w:pStyle w:val="Paragrafoelenco"/>
        <w:numPr>
          <w:ilvl w:val="1"/>
          <w:numId w:val="28"/>
        </w:numPr>
        <w:spacing w:line="360" w:lineRule="auto"/>
        <w:jc w:val="both"/>
      </w:pPr>
      <w:r>
        <w:t>78,8 tonnellate provenienti da supermercati;</w:t>
      </w:r>
    </w:p>
    <w:p w14:paraId="3097E540" w14:textId="6FCE4A90" w:rsidR="007D6008" w:rsidRDefault="007D6008" w:rsidP="00764E80">
      <w:pPr>
        <w:pStyle w:val="Paragrafoelenco"/>
        <w:numPr>
          <w:ilvl w:val="1"/>
          <w:numId w:val="28"/>
        </w:numPr>
        <w:spacing w:line="360" w:lineRule="auto"/>
        <w:jc w:val="both"/>
      </w:pPr>
      <w:r>
        <w:t xml:space="preserve">64,1 tonnellate da </w:t>
      </w:r>
      <w:r w:rsidR="00AC11B7">
        <w:t>“</w:t>
      </w:r>
      <w:r>
        <w:t>spesa sospesa</w:t>
      </w:r>
      <w:r w:rsidR="00AC11B7">
        <w:t>”</w:t>
      </w:r>
      <w:r>
        <w:t>;</w:t>
      </w:r>
    </w:p>
    <w:p w14:paraId="2BFAA857" w14:textId="1E2BE1FC" w:rsidR="007D6008" w:rsidRDefault="007D6008" w:rsidP="00764E80">
      <w:pPr>
        <w:pStyle w:val="Paragrafoelenco"/>
        <w:numPr>
          <w:ilvl w:val="1"/>
          <w:numId w:val="28"/>
        </w:numPr>
        <w:spacing w:line="360" w:lineRule="auto"/>
        <w:jc w:val="both"/>
      </w:pPr>
      <w:r>
        <w:t>24,5 tonnellate provenienti da grossisti;</w:t>
      </w:r>
    </w:p>
    <w:p w14:paraId="22774E3E" w14:textId="330F987E" w:rsidR="007D6008" w:rsidRDefault="007D6008" w:rsidP="00764E80">
      <w:pPr>
        <w:pStyle w:val="Paragrafoelenco"/>
        <w:numPr>
          <w:ilvl w:val="1"/>
          <w:numId w:val="28"/>
        </w:numPr>
        <w:spacing w:line="360" w:lineRule="auto"/>
        <w:jc w:val="both"/>
      </w:pPr>
      <w:r>
        <w:t>15,6 da piattaforma logistica;</w:t>
      </w:r>
    </w:p>
    <w:p w14:paraId="7859D75D" w14:textId="0C3425C3" w:rsidR="007D6008" w:rsidRDefault="007D6008" w:rsidP="00764E80">
      <w:pPr>
        <w:pStyle w:val="Paragrafoelenco"/>
        <w:numPr>
          <w:ilvl w:val="1"/>
          <w:numId w:val="28"/>
        </w:numPr>
        <w:spacing w:line="360" w:lineRule="auto"/>
        <w:jc w:val="both"/>
      </w:pPr>
      <w:r>
        <w:t>5,4 da negozi;</w:t>
      </w:r>
    </w:p>
    <w:p w14:paraId="479972D2" w14:textId="3E4CECD6" w:rsidR="007D6008" w:rsidRDefault="007D6008" w:rsidP="00764E80">
      <w:pPr>
        <w:pStyle w:val="Paragrafoelenco"/>
        <w:numPr>
          <w:ilvl w:val="1"/>
          <w:numId w:val="28"/>
        </w:numPr>
        <w:spacing w:line="360" w:lineRule="auto"/>
        <w:jc w:val="both"/>
      </w:pPr>
      <w:r>
        <w:t>0,7 da mense;</w:t>
      </w:r>
    </w:p>
    <w:p w14:paraId="28269AD8" w14:textId="419F1C45" w:rsidR="007D6008" w:rsidRDefault="007D6008" w:rsidP="00764E80">
      <w:pPr>
        <w:pStyle w:val="Paragrafoelenco"/>
        <w:numPr>
          <w:ilvl w:val="1"/>
          <w:numId w:val="28"/>
        </w:numPr>
        <w:spacing w:line="360" w:lineRule="auto"/>
        <w:jc w:val="both"/>
      </w:pPr>
      <w:r>
        <w:t>0,7 da ristoranti;</w:t>
      </w:r>
    </w:p>
    <w:p w14:paraId="100C5531" w14:textId="495B9A41" w:rsidR="007D6008" w:rsidRDefault="007D6008" w:rsidP="00764E80">
      <w:pPr>
        <w:pStyle w:val="Paragrafoelenco"/>
        <w:numPr>
          <w:ilvl w:val="1"/>
          <w:numId w:val="28"/>
        </w:numPr>
        <w:spacing w:line="360" w:lineRule="auto"/>
        <w:jc w:val="both"/>
      </w:pPr>
      <w:r>
        <w:lastRenderedPageBreak/>
        <w:t>0,4 da produttori</w:t>
      </w:r>
    </w:p>
    <w:p w14:paraId="74ED0D1D" w14:textId="77777777" w:rsidR="006202CE" w:rsidRDefault="00711290" w:rsidP="00764E80">
      <w:pPr>
        <w:pStyle w:val="Paragrafoelenco"/>
        <w:numPr>
          <w:ilvl w:val="0"/>
          <w:numId w:val="28"/>
        </w:numPr>
        <w:spacing w:line="360" w:lineRule="auto"/>
        <w:jc w:val="both"/>
      </w:pPr>
      <w:r w:rsidRPr="006202CE">
        <w:t xml:space="preserve">Il valore stimato delle eccedenze alimentari ammonta a </w:t>
      </w:r>
      <w:r w:rsidR="006202CE" w:rsidRPr="006202CE">
        <w:t>508</w:t>
      </w:r>
      <w:r w:rsidRPr="006202CE">
        <w:t>.</w:t>
      </w:r>
      <w:r w:rsidR="006202CE" w:rsidRPr="006202CE">
        <w:t>838</w:t>
      </w:r>
      <w:r w:rsidRPr="006202CE">
        <w:t xml:space="preserve"> €;</w:t>
      </w:r>
    </w:p>
    <w:p w14:paraId="5E689F83" w14:textId="77777777" w:rsidR="00CF6DB8" w:rsidRDefault="00711290" w:rsidP="00764E80">
      <w:pPr>
        <w:pStyle w:val="Paragrafoelenco"/>
        <w:numPr>
          <w:ilvl w:val="0"/>
          <w:numId w:val="28"/>
        </w:numPr>
        <w:spacing w:line="360" w:lineRule="auto"/>
        <w:jc w:val="both"/>
      </w:pPr>
      <w:r w:rsidRPr="006202CE">
        <w:t xml:space="preserve">La stima relativa al risparmio dei rifiuti ammonta a </w:t>
      </w:r>
      <w:r w:rsidR="006202CE" w:rsidRPr="006202CE">
        <w:t>3</w:t>
      </w:r>
      <w:r w:rsidRPr="006202CE">
        <w:t>1.</w:t>
      </w:r>
      <w:r w:rsidR="006202CE" w:rsidRPr="006202CE">
        <w:t>278</w:t>
      </w:r>
      <w:r w:rsidRPr="006202CE">
        <w:t xml:space="preserve"> €;</w:t>
      </w:r>
    </w:p>
    <w:p w14:paraId="3A77B354" w14:textId="77777777" w:rsidR="00CF6DB8" w:rsidRPr="00C15B1B" w:rsidRDefault="00711290" w:rsidP="00764E80">
      <w:pPr>
        <w:pStyle w:val="Paragrafoelenco"/>
        <w:numPr>
          <w:ilvl w:val="0"/>
          <w:numId w:val="28"/>
        </w:numPr>
        <w:spacing w:line="360" w:lineRule="auto"/>
        <w:jc w:val="both"/>
      </w:pPr>
      <w:r w:rsidRPr="00C15B1B">
        <w:t>Gli strumenti smart - sharing economy utilizzati sono stati:</w:t>
      </w:r>
    </w:p>
    <w:p w14:paraId="10C22834" w14:textId="4A0767AE" w:rsidR="00CF6DB8" w:rsidRPr="00C15B1B" w:rsidRDefault="00711290" w:rsidP="00764E80">
      <w:pPr>
        <w:pStyle w:val="Paragrafoelenco"/>
        <w:numPr>
          <w:ilvl w:val="1"/>
          <w:numId w:val="28"/>
        </w:numPr>
        <w:spacing w:line="360" w:lineRule="auto"/>
        <w:jc w:val="both"/>
      </w:pPr>
      <w:r w:rsidRPr="00C15B1B">
        <w:t xml:space="preserve">Web APP BRINGTHEFOOD (BTF): </w:t>
      </w:r>
      <w:r w:rsidR="00C15B1B" w:rsidRPr="00C15B1B">
        <w:t>56</w:t>
      </w:r>
      <w:r w:rsidRPr="00C15B1B">
        <w:t xml:space="preserve"> donatori iscritti </w:t>
      </w:r>
      <w:r w:rsidR="00C15B1B" w:rsidRPr="00C15B1B">
        <w:t>e 67 Associazioni Donatarie</w:t>
      </w:r>
      <w:r w:rsidR="00C15B1B">
        <w:t>;</w:t>
      </w:r>
    </w:p>
    <w:p w14:paraId="07F392F7" w14:textId="642F8CC1" w:rsidR="00CF6DB8" w:rsidRPr="00C15B1B" w:rsidRDefault="00C15B1B" w:rsidP="00764E80">
      <w:pPr>
        <w:pStyle w:val="Paragrafoelenco"/>
        <w:numPr>
          <w:ilvl w:val="1"/>
          <w:numId w:val="28"/>
        </w:numPr>
        <w:spacing w:line="360" w:lineRule="auto"/>
        <w:jc w:val="both"/>
      </w:pPr>
      <w:r w:rsidRPr="00C15B1B">
        <w:t>Implementazione</w:t>
      </w:r>
      <w:r w:rsidR="00711290" w:rsidRPr="00C15B1B">
        <w:t xml:space="preserve"> di un gruppo WhatsApp con </w:t>
      </w:r>
      <w:r w:rsidRPr="00C15B1B">
        <w:t>97</w:t>
      </w:r>
      <w:r w:rsidR="00711290" w:rsidRPr="00C15B1B">
        <w:t xml:space="preserve"> persone corrispondenti a 45 Associazioni</w:t>
      </w:r>
      <w:r w:rsidR="00CF6DB8" w:rsidRPr="00C15B1B">
        <w:t xml:space="preserve"> </w:t>
      </w:r>
      <w:r w:rsidR="00711290" w:rsidRPr="00C15B1B">
        <w:t>iscritte;</w:t>
      </w:r>
    </w:p>
    <w:p w14:paraId="1692E00A" w14:textId="77777777" w:rsidR="00C15B1B" w:rsidRPr="00C15B1B" w:rsidRDefault="00C15B1B" w:rsidP="00764E80">
      <w:pPr>
        <w:pStyle w:val="Paragrafoelenco"/>
        <w:numPr>
          <w:ilvl w:val="0"/>
          <w:numId w:val="28"/>
        </w:numPr>
        <w:spacing w:line="360" w:lineRule="auto"/>
        <w:jc w:val="both"/>
      </w:pPr>
      <w:r w:rsidRPr="00C15B1B">
        <w:t xml:space="preserve">Partecipazione attiva a 3 reti nazionali – Rete politiche locali del Cibo, Rete Food Pride, Rete Città MUFPP </w:t>
      </w:r>
    </w:p>
    <w:p w14:paraId="260C5E71" w14:textId="2D00C9B1" w:rsidR="002A4C6D" w:rsidRDefault="00711290" w:rsidP="00764E80">
      <w:pPr>
        <w:pStyle w:val="Paragrafoelenco"/>
        <w:numPr>
          <w:ilvl w:val="0"/>
          <w:numId w:val="28"/>
        </w:numPr>
        <w:spacing w:line="360" w:lineRule="auto"/>
        <w:jc w:val="both"/>
      </w:pPr>
      <w:r w:rsidRPr="00022D45">
        <w:t xml:space="preserve">Sono stati avviati percorsi </w:t>
      </w:r>
      <w:r w:rsidR="00DD2890">
        <w:t xml:space="preserve">di </w:t>
      </w:r>
      <w:r w:rsidR="00022D45" w:rsidRPr="00022D45">
        <w:t xml:space="preserve">formazione agli insegnanti su 21 classi degli istituti </w:t>
      </w:r>
      <w:proofErr w:type="spellStart"/>
      <w:r w:rsidR="00022D45" w:rsidRPr="00022D45">
        <w:t>Ic</w:t>
      </w:r>
      <w:proofErr w:type="spellEnd"/>
      <w:r w:rsidR="00022D45" w:rsidRPr="00022D45">
        <w:t xml:space="preserve">. Bolzaneto, </w:t>
      </w:r>
      <w:proofErr w:type="spellStart"/>
      <w:r w:rsidR="00022D45" w:rsidRPr="00022D45">
        <w:t>Ic</w:t>
      </w:r>
      <w:proofErr w:type="spellEnd"/>
      <w:r w:rsidR="00022D45" w:rsidRPr="00022D45">
        <w:t xml:space="preserve">. Sturla e </w:t>
      </w:r>
      <w:proofErr w:type="spellStart"/>
      <w:r w:rsidR="00022D45" w:rsidRPr="00022D45">
        <w:t>Ic</w:t>
      </w:r>
      <w:proofErr w:type="spellEnd"/>
      <w:r w:rsidR="00022D45" w:rsidRPr="00022D45">
        <w:t xml:space="preserve"> S. Martino e Borgoratti;</w:t>
      </w:r>
    </w:p>
    <w:p w14:paraId="15975493" w14:textId="705E81E5" w:rsidR="000C03AB" w:rsidRDefault="00711290" w:rsidP="00764E80">
      <w:pPr>
        <w:pStyle w:val="Paragrafoelenco"/>
        <w:numPr>
          <w:ilvl w:val="0"/>
          <w:numId w:val="28"/>
        </w:numPr>
        <w:spacing w:line="360" w:lineRule="auto"/>
        <w:jc w:val="both"/>
      </w:pPr>
      <w:r w:rsidRPr="00362417">
        <w:t xml:space="preserve">Il progetto è stato diffuso anche grazie alla comunicazione sulla pagina Facebook che conta </w:t>
      </w:r>
      <w:r w:rsidR="00362417" w:rsidRPr="00362417">
        <w:t>5</w:t>
      </w:r>
      <w:r w:rsidR="00362417">
        <w:t>.</w:t>
      </w:r>
      <w:r w:rsidR="00362417" w:rsidRPr="00362417">
        <w:t xml:space="preserve">342 </w:t>
      </w:r>
      <w:r w:rsidRPr="00362417">
        <w:t xml:space="preserve">followers e sul sito </w:t>
      </w:r>
      <w:hyperlink r:id="rId10" w:history="1">
        <w:r w:rsidR="00CF6DB8" w:rsidRPr="00022D45">
          <w:t>www.ricibo.org</w:t>
        </w:r>
      </w:hyperlink>
      <w:r w:rsidR="002A4C6D">
        <w:t>.</w:t>
      </w:r>
    </w:p>
    <w:p w14:paraId="74AA2EB1" w14:textId="77777777" w:rsidR="002A4C6D" w:rsidRPr="002A4C6D" w:rsidRDefault="002A4C6D" w:rsidP="00764E80">
      <w:pPr>
        <w:pStyle w:val="Paragrafoelenco"/>
        <w:spacing w:line="360" w:lineRule="auto"/>
        <w:jc w:val="both"/>
      </w:pPr>
    </w:p>
    <w:p w14:paraId="694A5733" w14:textId="12862AB4" w:rsidR="00051ED3" w:rsidRPr="00051ED3" w:rsidRDefault="00051ED3" w:rsidP="00764E80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051ED3">
        <w:rPr>
          <w:b/>
          <w:bCs/>
          <w:sz w:val="28"/>
          <w:szCs w:val="28"/>
          <w:u w:val="single"/>
        </w:rPr>
        <w:t>Partner:</w:t>
      </w:r>
    </w:p>
    <w:p w14:paraId="473416BC" w14:textId="69BE16A8" w:rsidR="00051ED3" w:rsidRPr="00051ED3" w:rsidRDefault="00051ED3" w:rsidP="00764E80">
      <w:pPr>
        <w:spacing w:line="360" w:lineRule="auto"/>
        <w:jc w:val="both"/>
      </w:pPr>
      <w:r w:rsidRPr="00051ED3">
        <w:t>Associazione Borgo solidale</w:t>
      </w:r>
      <w:r>
        <w:t xml:space="preserve">, </w:t>
      </w:r>
      <w:r w:rsidRPr="00051ED3">
        <w:t>Associazione SOLE e LUNA</w:t>
      </w:r>
      <w:r w:rsidR="00D73041">
        <w:t xml:space="preserve">, </w:t>
      </w:r>
      <w:r w:rsidR="00D73041" w:rsidRPr="00D73041">
        <w:t>Caritas Diocesana di Genova</w:t>
      </w:r>
      <w:r w:rsidR="00D73041">
        <w:t xml:space="preserve">, </w:t>
      </w:r>
      <w:r w:rsidR="00D73041" w:rsidRPr="00D73041">
        <w:t>Croce Rossa Italiana Comitato di Genova</w:t>
      </w:r>
      <w:r w:rsidR="00D73041">
        <w:t>, E</w:t>
      </w:r>
      <w:r w:rsidR="00D73041" w:rsidRPr="00D73041">
        <w:t>mmaus Genova società cooperativa sociale</w:t>
      </w:r>
      <w:r w:rsidR="00D73041">
        <w:t xml:space="preserve">, Comune di Genova, Fondazione Compagnia di San Paolo, AMIU, Confindustria Giovani, </w:t>
      </w:r>
      <w:r w:rsidR="00D73041" w:rsidRPr="00D73041">
        <w:t>Fondazione Bruno Kessler</w:t>
      </w:r>
      <w:r w:rsidR="00D73041">
        <w:t xml:space="preserve">, </w:t>
      </w:r>
      <w:r w:rsidR="00D73041" w:rsidRPr="00D73041">
        <w:t>Oratorio Morte e Orazione di Voltri</w:t>
      </w:r>
      <w:r w:rsidR="00D73041">
        <w:t>.</w:t>
      </w:r>
    </w:p>
    <w:p w14:paraId="301E831A" w14:textId="1D983B17" w:rsidR="00051ED3" w:rsidRDefault="00051ED3" w:rsidP="00764E80">
      <w:pPr>
        <w:spacing w:line="360" w:lineRule="auto"/>
        <w:jc w:val="both"/>
        <w:rPr>
          <w:b/>
          <w:bCs/>
        </w:rPr>
      </w:pPr>
    </w:p>
    <w:p w14:paraId="741FA623" w14:textId="77777777" w:rsidR="00051ED3" w:rsidRDefault="00051ED3" w:rsidP="00764E80">
      <w:pPr>
        <w:spacing w:line="360" w:lineRule="auto"/>
        <w:jc w:val="both"/>
        <w:rPr>
          <w:b/>
          <w:bCs/>
        </w:rPr>
      </w:pPr>
    </w:p>
    <w:p w14:paraId="1B3EE870" w14:textId="77871E03" w:rsidR="00280F2D" w:rsidRPr="000C03AB" w:rsidRDefault="00280F2D" w:rsidP="00764E80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 xml:space="preserve">Sulla base degli output evidenziati in precedenza, nonché </w:t>
      </w:r>
      <w:r w:rsidR="00B72963" w:rsidRPr="000C03AB">
        <w:rPr>
          <w:b/>
          <w:bCs/>
        </w:rPr>
        <w:t>delle</w:t>
      </w:r>
      <w:r w:rsidRPr="000C03AB">
        <w:rPr>
          <w:b/>
          <w:bCs/>
        </w:rPr>
        <w:t xml:space="preserve"> informazioni in nostro possesso, si ritiene di poter concludere che i risultati raggiunti siano in linea con gli obiettivi prefissati.</w:t>
      </w:r>
    </w:p>
    <w:p w14:paraId="5767BE05" w14:textId="77777777" w:rsidR="00280F2D" w:rsidRDefault="00280F2D" w:rsidP="00764E80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6D15138B" w14:textId="77777777" w:rsidR="00D010F3" w:rsidRPr="00832E04" w:rsidRDefault="00D010F3" w:rsidP="00764E80">
      <w:pPr>
        <w:spacing w:line="360" w:lineRule="auto"/>
        <w:jc w:val="both"/>
      </w:pPr>
    </w:p>
    <w:sectPr w:rsidR="00D010F3" w:rsidRPr="00832E04" w:rsidSect="00AA2984">
      <w:headerReference w:type="default" r:id="rId11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6A96" w14:textId="77777777" w:rsidR="006F1801" w:rsidRDefault="006F1801" w:rsidP="0027669C">
      <w:r>
        <w:separator/>
      </w:r>
    </w:p>
  </w:endnote>
  <w:endnote w:type="continuationSeparator" w:id="0">
    <w:p w14:paraId="016619CD" w14:textId="77777777" w:rsidR="006F1801" w:rsidRDefault="006F1801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4CC8" w14:textId="77777777" w:rsidR="006F1801" w:rsidRDefault="006F1801" w:rsidP="0027669C">
      <w:r>
        <w:separator/>
      </w:r>
    </w:p>
  </w:footnote>
  <w:footnote w:type="continuationSeparator" w:id="0">
    <w:p w14:paraId="06BE5996" w14:textId="77777777" w:rsidR="006F1801" w:rsidRDefault="006F1801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77777777" w:rsidR="0027669C" w:rsidRDefault="002766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8E7F50"/>
    <w:multiLevelType w:val="hybridMultilevel"/>
    <w:tmpl w:val="20B2BFD4"/>
    <w:lvl w:ilvl="0" w:tplc="39FCE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5328D3"/>
    <w:multiLevelType w:val="hybridMultilevel"/>
    <w:tmpl w:val="ADF629EE"/>
    <w:lvl w:ilvl="0" w:tplc="BBC4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2308"/>
    <w:multiLevelType w:val="hybridMultilevel"/>
    <w:tmpl w:val="211239F8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4421B"/>
    <w:multiLevelType w:val="hybridMultilevel"/>
    <w:tmpl w:val="D72424EA"/>
    <w:lvl w:ilvl="0" w:tplc="879E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309AD"/>
    <w:multiLevelType w:val="hybridMultilevel"/>
    <w:tmpl w:val="2DFA2880"/>
    <w:lvl w:ilvl="0" w:tplc="00C86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14622"/>
    <w:multiLevelType w:val="hybridMultilevel"/>
    <w:tmpl w:val="8D36F67A"/>
    <w:lvl w:ilvl="0" w:tplc="39F829F2">
      <w:numFmt w:val="bullet"/>
      <w:lvlText w:val="-"/>
      <w:lvlJc w:val="left"/>
      <w:pPr>
        <w:ind w:left="111" w:hanging="136"/>
      </w:pPr>
      <w:rPr>
        <w:rFonts w:hint="default"/>
        <w:w w:val="97"/>
        <w:lang w:val="it-IT" w:eastAsia="en-US" w:bidi="ar-SA"/>
      </w:rPr>
    </w:lvl>
    <w:lvl w:ilvl="1" w:tplc="7836101A">
      <w:numFmt w:val="bullet"/>
      <w:lvlText w:val="•"/>
      <w:lvlJc w:val="left"/>
      <w:pPr>
        <w:ind w:left="1108" w:hanging="136"/>
      </w:pPr>
      <w:rPr>
        <w:rFonts w:hint="default"/>
        <w:lang w:val="it-IT" w:eastAsia="en-US" w:bidi="ar-SA"/>
      </w:rPr>
    </w:lvl>
    <w:lvl w:ilvl="2" w:tplc="213667F2">
      <w:numFmt w:val="bullet"/>
      <w:lvlText w:val="•"/>
      <w:lvlJc w:val="left"/>
      <w:pPr>
        <w:ind w:left="2096" w:hanging="136"/>
      </w:pPr>
      <w:rPr>
        <w:rFonts w:hint="default"/>
        <w:lang w:val="it-IT" w:eastAsia="en-US" w:bidi="ar-SA"/>
      </w:rPr>
    </w:lvl>
    <w:lvl w:ilvl="3" w:tplc="427E5022">
      <w:numFmt w:val="bullet"/>
      <w:lvlText w:val="•"/>
      <w:lvlJc w:val="left"/>
      <w:pPr>
        <w:ind w:left="3085" w:hanging="136"/>
      </w:pPr>
      <w:rPr>
        <w:rFonts w:hint="default"/>
        <w:lang w:val="it-IT" w:eastAsia="en-US" w:bidi="ar-SA"/>
      </w:rPr>
    </w:lvl>
    <w:lvl w:ilvl="4" w:tplc="88E671D0">
      <w:numFmt w:val="bullet"/>
      <w:lvlText w:val="•"/>
      <w:lvlJc w:val="left"/>
      <w:pPr>
        <w:ind w:left="4073" w:hanging="136"/>
      </w:pPr>
      <w:rPr>
        <w:rFonts w:hint="default"/>
        <w:lang w:val="it-IT" w:eastAsia="en-US" w:bidi="ar-SA"/>
      </w:rPr>
    </w:lvl>
    <w:lvl w:ilvl="5" w:tplc="AE80EDEA">
      <w:numFmt w:val="bullet"/>
      <w:lvlText w:val="•"/>
      <w:lvlJc w:val="left"/>
      <w:pPr>
        <w:ind w:left="5062" w:hanging="136"/>
      </w:pPr>
      <w:rPr>
        <w:rFonts w:hint="default"/>
        <w:lang w:val="it-IT" w:eastAsia="en-US" w:bidi="ar-SA"/>
      </w:rPr>
    </w:lvl>
    <w:lvl w:ilvl="6" w:tplc="AD46F514">
      <w:numFmt w:val="bullet"/>
      <w:lvlText w:val="•"/>
      <w:lvlJc w:val="left"/>
      <w:pPr>
        <w:ind w:left="6050" w:hanging="136"/>
      </w:pPr>
      <w:rPr>
        <w:rFonts w:hint="default"/>
        <w:lang w:val="it-IT" w:eastAsia="en-US" w:bidi="ar-SA"/>
      </w:rPr>
    </w:lvl>
    <w:lvl w:ilvl="7" w:tplc="BB24F240">
      <w:numFmt w:val="bullet"/>
      <w:lvlText w:val="•"/>
      <w:lvlJc w:val="left"/>
      <w:pPr>
        <w:ind w:left="7038" w:hanging="136"/>
      </w:pPr>
      <w:rPr>
        <w:rFonts w:hint="default"/>
        <w:lang w:val="it-IT" w:eastAsia="en-US" w:bidi="ar-SA"/>
      </w:rPr>
    </w:lvl>
    <w:lvl w:ilvl="8" w:tplc="32A0758C">
      <w:numFmt w:val="bullet"/>
      <w:lvlText w:val="•"/>
      <w:lvlJc w:val="left"/>
      <w:pPr>
        <w:ind w:left="8027" w:hanging="136"/>
      </w:pPr>
      <w:rPr>
        <w:rFonts w:hint="default"/>
        <w:lang w:val="it-IT" w:eastAsia="en-US" w:bidi="ar-SA"/>
      </w:rPr>
    </w:lvl>
  </w:abstractNum>
  <w:abstractNum w:abstractNumId="22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4AD5ED2"/>
    <w:multiLevelType w:val="hybridMultilevel"/>
    <w:tmpl w:val="B860B624"/>
    <w:lvl w:ilvl="0" w:tplc="BBC4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225AE"/>
    <w:multiLevelType w:val="hybridMultilevel"/>
    <w:tmpl w:val="4D0E860A"/>
    <w:lvl w:ilvl="0" w:tplc="BBC4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35284625">
    <w:abstractNumId w:val="6"/>
  </w:num>
  <w:num w:numId="2" w16cid:durableId="1804734386">
    <w:abstractNumId w:val="25"/>
  </w:num>
  <w:num w:numId="3" w16cid:durableId="74253670">
    <w:abstractNumId w:val="0"/>
  </w:num>
  <w:num w:numId="4" w16cid:durableId="737018809">
    <w:abstractNumId w:val="10"/>
  </w:num>
  <w:num w:numId="5" w16cid:durableId="1166240763">
    <w:abstractNumId w:val="1"/>
  </w:num>
  <w:num w:numId="6" w16cid:durableId="1213342918">
    <w:abstractNumId w:val="20"/>
  </w:num>
  <w:num w:numId="7" w16cid:durableId="1246380057">
    <w:abstractNumId w:val="3"/>
  </w:num>
  <w:num w:numId="8" w16cid:durableId="424349166">
    <w:abstractNumId w:val="19"/>
  </w:num>
  <w:num w:numId="9" w16cid:durableId="1995529890">
    <w:abstractNumId w:val="8"/>
  </w:num>
  <w:num w:numId="10" w16cid:durableId="1784887207">
    <w:abstractNumId w:val="27"/>
  </w:num>
  <w:num w:numId="11" w16cid:durableId="1416246852">
    <w:abstractNumId w:val="14"/>
  </w:num>
  <w:num w:numId="12" w16cid:durableId="1809277131">
    <w:abstractNumId w:val="5"/>
  </w:num>
  <w:num w:numId="13" w16cid:durableId="1012949529">
    <w:abstractNumId w:val="7"/>
  </w:num>
  <w:num w:numId="14" w16cid:durableId="479347959">
    <w:abstractNumId w:val="22"/>
  </w:num>
  <w:num w:numId="15" w16cid:durableId="509687219">
    <w:abstractNumId w:val="23"/>
  </w:num>
  <w:num w:numId="16" w16cid:durableId="1680695071">
    <w:abstractNumId w:val="16"/>
  </w:num>
  <w:num w:numId="17" w16cid:durableId="331179267">
    <w:abstractNumId w:val="2"/>
  </w:num>
  <w:num w:numId="18" w16cid:durableId="981040362">
    <w:abstractNumId w:val="4"/>
  </w:num>
  <w:num w:numId="19" w16cid:durableId="1185628619">
    <w:abstractNumId w:val="12"/>
  </w:num>
  <w:num w:numId="20" w16cid:durableId="1419907420">
    <w:abstractNumId w:val="17"/>
  </w:num>
  <w:num w:numId="21" w16cid:durableId="1073118188">
    <w:abstractNumId w:val="15"/>
  </w:num>
  <w:num w:numId="22" w16cid:durableId="2124881842">
    <w:abstractNumId w:val="13"/>
  </w:num>
  <w:num w:numId="23" w16cid:durableId="1574973317">
    <w:abstractNumId w:val="9"/>
  </w:num>
  <w:num w:numId="24" w16cid:durableId="1045328338">
    <w:abstractNumId w:val="21"/>
  </w:num>
  <w:num w:numId="25" w16cid:durableId="1903904330">
    <w:abstractNumId w:val="18"/>
  </w:num>
  <w:num w:numId="26" w16cid:durableId="434256528">
    <w:abstractNumId w:val="24"/>
  </w:num>
  <w:num w:numId="27" w16cid:durableId="119153000">
    <w:abstractNumId w:val="26"/>
  </w:num>
  <w:num w:numId="28" w16cid:durableId="1834296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03CD1"/>
    <w:rsid w:val="00016A96"/>
    <w:rsid w:val="00022D45"/>
    <w:rsid w:val="000231AA"/>
    <w:rsid w:val="00026C85"/>
    <w:rsid w:val="00033561"/>
    <w:rsid w:val="00051ED3"/>
    <w:rsid w:val="00055340"/>
    <w:rsid w:val="00065A87"/>
    <w:rsid w:val="00096E9E"/>
    <w:rsid w:val="000A54B6"/>
    <w:rsid w:val="000C03AB"/>
    <w:rsid w:val="000F06D8"/>
    <w:rsid w:val="000F509C"/>
    <w:rsid w:val="00117D61"/>
    <w:rsid w:val="00117DC5"/>
    <w:rsid w:val="0013117E"/>
    <w:rsid w:val="00160115"/>
    <w:rsid w:val="0019196E"/>
    <w:rsid w:val="001A298E"/>
    <w:rsid w:val="001C169D"/>
    <w:rsid w:val="001C3BDE"/>
    <w:rsid w:val="001C4F76"/>
    <w:rsid w:val="001C7050"/>
    <w:rsid w:val="001C7318"/>
    <w:rsid w:val="001F4E32"/>
    <w:rsid w:val="00206D14"/>
    <w:rsid w:val="0020781D"/>
    <w:rsid w:val="00223235"/>
    <w:rsid w:val="002342AE"/>
    <w:rsid w:val="00252E16"/>
    <w:rsid w:val="0027669C"/>
    <w:rsid w:val="00280F2D"/>
    <w:rsid w:val="00290666"/>
    <w:rsid w:val="002A4C6D"/>
    <w:rsid w:val="002A7931"/>
    <w:rsid w:val="002B2B43"/>
    <w:rsid w:val="002B2D2A"/>
    <w:rsid w:val="002E6EF1"/>
    <w:rsid w:val="002F1D4D"/>
    <w:rsid w:val="00306F44"/>
    <w:rsid w:val="00311170"/>
    <w:rsid w:val="00320FEA"/>
    <w:rsid w:val="00323AE9"/>
    <w:rsid w:val="003416D4"/>
    <w:rsid w:val="00362417"/>
    <w:rsid w:val="003662C7"/>
    <w:rsid w:val="00373262"/>
    <w:rsid w:val="003C1640"/>
    <w:rsid w:val="003D1445"/>
    <w:rsid w:val="003D7672"/>
    <w:rsid w:val="003F5C4A"/>
    <w:rsid w:val="004116DC"/>
    <w:rsid w:val="00415982"/>
    <w:rsid w:val="004276A5"/>
    <w:rsid w:val="00431B48"/>
    <w:rsid w:val="004500CB"/>
    <w:rsid w:val="00456695"/>
    <w:rsid w:val="004661C8"/>
    <w:rsid w:val="004816B7"/>
    <w:rsid w:val="00483A74"/>
    <w:rsid w:val="00484A25"/>
    <w:rsid w:val="00485878"/>
    <w:rsid w:val="00494EB5"/>
    <w:rsid w:val="004B560F"/>
    <w:rsid w:val="004B7CE3"/>
    <w:rsid w:val="004E5CE7"/>
    <w:rsid w:val="004F064C"/>
    <w:rsid w:val="00510859"/>
    <w:rsid w:val="00511973"/>
    <w:rsid w:val="00511D3C"/>
    <w:rsid w:val="00513925"/>
    <w:rsid w:val="00515194"/>
    <w:rsid w:val="00517937"/>
    <w:rsid w:val="00526D61"/>
    <w:rsid w:val="0053255B"/>
    <w:rsid w:val="00557DF7"/>
    <w:rsid w:val="0059076F"/>
    <w:rsid w:val="00594141"/>
    <w:rsid w:val="005957BD"/>
    <w:rsid w:val="005967F7"/>
    <w:rsid w:val="005A48DF"/>
    <w:rsid w:val="005B163C"/>
    <w:rsid w:val="005B79BB"/>
    <w:rsid w:val="005C2143"/>
    <w:rsid w:val="005C72E5"/>
    <w:rsid w:val="005D774C"/>
    <w:rsid w:val="00614B37"/>
    <w:rsid w:val="006202CE"/>
    <w:rsid w:val="00622419"/>
    <w:rsid w:val="00626B28"/>
    <w:rsid w:val="00633A3A"/>
    <w:rsid w:val="0064454E"/>
    <w:rsid w:val="00670D83"/>
    <w:rsid w:val="006834FF"/>
    <w:rsid w:val="00684CC9"/>
    <w:rsid w:val="006A00B5"/>
    <w:rsid w:val="006B4718"/>
    <w:rsid w:val="006B7FFD"/>
    <w:rsid w:val="006C3920"/>
    <w:rsid w:val="006E17B6"/>
    <w:rsid w:val="006E3970"/>
    <w:rsid w:val="006E58B9"/>
    <w:rsid w:val="006F1801"/>
    <w:rsid w:val="006F281E"/>
    <w:rsid w:val="006F561A"/>
    <w:rsid w:val="00702BE8"/>
    <w:rsid w:val="00710BB1"/>
    <w:rsid w:val="00711290"/>
    <w:rsid w:val="0071688C"/>
    <w:rsid w:val="00747045"/>
    <w:rsid w:val="007609A6"/>
    <w:rsid w:val="00764E80"/>
    <w:rsid w:val="007706ED"/>
    <w:rsid w:val="00783E8B"/>
    <w:rsid w:val="007A690B"/>
    <w:rsid w:val="007A70AD"/>
    <w:rsid w:val="007C2F87"/>
    <w:rsid w:val="007D02CB"/>
    <w:rsid w:val="007D3F26"/>
    <w:rsid w:val="007D6008"/>
    <w:rsid w:val="007D75E1"/>
    <w:rsid w:val="007E329E"/>
    <w:rsid w:val="007F3886"/>
    <w:rsid w:val="008069FD"/>
    <w:rsid w:val="0081067D"/>
    <w:rsid w:val="00824E0E"/>
    <w:rsid w:val="00832E04"/>
    <w:rsid w:val="008514E0"/>
    <w:rsid w:val="00854163"/>
    <w:rsid w:val="008660EF"/>
    <w:rsid w:val="0087240D"/>
    <w:rsid w:val="0087766C"/>
    <w:rsid w:val="00894A1F"/>
    <w:rsid w:val="00897C30"/>
    <w:rsid w:val="008A0B18"/>
    <w:rsid w:val="008A3067"/>
    <w:rsid w:val="008C227A"/>
    <w:rsid w:val="008C6B3A"/>
    <w:rsid w:val="008D4D43"/>
    <w:rsid w:val="008D747F"/>
    <w:rsid w:val="008F1CF5"/>
    <w:rsid w:val="008F371E"/>
    <w:rsid w:val="008F65D0"/>
    <w:rsid w:val="008F7EFF"/>
    <w:rsid w:val="00920626"/>
    <w:rsid w:val="00920723"/>
    <w:rsid w:val="00940FA3"/>
    <w:rsid w:val="009433C9"/>
    <w:rsid w:val="009449C4"/>
    <w:rsid w:val="0095130E"/>
    <w:rsid w:val="00961F91"/>
    <w:rsid w:val="009645D4"/>
    <w:rsid w:val="009901F5"/>
    <w:rsid w:val="00991D7A"/>
    <w:rsid w:val="009E1A96"/>
    <w:rsid w:val="009E5758"/>
    <w:rsid w:val="009E6008"/>
    <w:rsid w:val="00A17523"/>
    <w:rsid w:val="00A3184A"/>
    <w:rsid w:val="00A32F72"/>
    <w:rsid w:val="00A562A5"/>
    <w:rsid w:val="00A71D15"/>
    <w:rsid w:val="00A84B7D"/>
    <w:rsid w:val="00AA2984"/>
    <w:rsid w:val="00AA5CF9"/>
    <w:rsid w:val="00AB53D2"/>
    <w:rsid w:val="00AC11B7"/>
    <w:rsid w:val="00AC36D3"/>
    <w:rsid w:val="00AF0A69"/>
    <w:rsid w:val="00B0512B"/>
    <w:rsid w:val="00B10B27"/>
    <w:rsid w:val="00B24EC9"/>
    <w:rsid w:val="00B34290"/>
    <w:rsid w:val="00B47186"/>
    <w:rsid w:val="00B55D5A"/>
    <w:rsid w:val="00B56403"/>
    <w:rsid w:val="00B72963"/>
    <w:rsid w:val="00B833B0"/>
    <w:rsid w:val="00BC4659"/>
    <w:rsid w:val="00BC46AB"/>
    <w:rsid w:val="00BC5C4D"/>
    <w:rsid w:val="00BC6CF9"/>
    <w:rsid w:val="00BD5FD1"/>
    <w:rsid w:val="00BD707E"/>
    <w:rsid w:val="00C01E2F"/>
    <w:rsid w:val="00C15B1B"/>
    <w:rsid w:val="00C20219"/>
    <w:rsid w:val="00C2729E"/>
    <w:rsid w:val="00C42874"/>
    <w:rsid w:val="00C4456B"/>
    <w:rsid w:val="00C60B97"/>
    <w:rsid w:val="00C61C62"/>
    <w:rsid w:val="00C9518B"/>
    <w:rsid w:val="00C956FF"/>
    <w:rsid w:val="00CA466C"/>
    <w:rsid w:val="00CC6992"/>
    <w:rsid w:val="00CD4161"/>
    <w:rsid w:val="00CF6DB8"/>
    <w:rsid w:val="00D010F3"/>
    <w:rsid w:val="00D25275"/>
    <w:rsid w:val="00D30C0A"/>
    <w:rsid w:val="00D52C8A"/>
    <w:rsid w:val="00D54B82"/>
    <w:rsid w:val="00D727AA"/>
    <w:rsid w:val="00D73041"/>
    <w:rsid w:val="00D80DBF"/>
    <w:rsid w:val="00D918DC"/>
    <w:rsid w:val="00D955C5"/>
    <w:rsid w:val="00DA624A"/>
    <w:rsid w:val="00DD2890"/>
    <w:rsid w:val="00DE7049"/>
    <w:rsid w:val="00DF42A5"/>
    <w:rsid w:val="00E00657"/>
    <w:rsid w:val="00E143A0"/>
    <w:rsid w:val="00E356BF"/>
    <w:rsid w:val="00E36D02"/>
    <w:rsid w:val="00E36EB0"/>
    <w:rsid w:val="00E424AD"/>
    <w:rsid w:val="00E42D94"/>
    <w:rsid w:val="00E45F98"/>
    <w:rsid w:val="00E53E2A"/>
    <w:rsid w:val="00E61F0E"/>
    <w:rsid w:val="00E62C42"/>
    <w:rsid w:val="00E64C7F"/>
    <w:rsid w:val="00E95C33"/>
    <w:rsid w:val="00EA35F7"/>
    <w:rsid w:val="00EE05D2"/>
    <w:rsid w:val="00EE65ED"/>
    <w:rsid w:val="00EF1B32"/>
    <w:rsid w:val="00F04243"/>
    <w:rsid w:val="00F06CB0"/>
    <w:rsid w:val="00F54033"/>
    <w:rsid w:val="00F57092"/>
    <w:rsid w:val="00F61392"/>
    <w:rsid w:val="00F70AAC"/>
    <w:rsid w:val="00F80A2E"/>
    <w:rsid w:val="00F83535"/>
    <w:rsid w:val="00F839A7"/>
    <w:rsid w:val="00F83F8F"/>
    <w:rsid w:val="00F92FC9"/>
    <w:rsid w:val="00F95353"/>
    <w:rsid w:val="00F97736"/>
    <w:rsid w:val="00FB4EE7"/>
    <w:rsid w:val="00FC4E81"/>
    <w:rsid w:val="00FC696F"/>
    <w:rsid w:val="00FC6D76"/>
    <w:rsid w:val="00FD3177"/>
    <w:rsid w:val="00FD726D"/>
    <w:rsid w:val="00FE51E2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1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661C8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61C8"/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Carpredefinitoparagrafo"/>
    <w:rsid w:val="00051ED3"/>
  </w:style>
  <w:style w:type="character" w:styleId="Collegamentoipertestuale">
    <w:name w:val="Hyperlink"/>
    <w:basedOn w:val="Carpredefinitoparagrafo"/>
    <w:uiPriority w:val="99"/>
    <w:unhideWhenUsed/>
    <w:rsid w:val="00CF6DB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6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icib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2022-04-12T12:57:00Z</cp:lastPrinted>
  <dcterms:created xsi:type="dcterms:W3CDTF">2022-10-06T14:36:00Z</dcterms:created>
  <dcterms:modified xsi:type="dcterms:W3CDTF">2023-01-31T11:17:00Z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